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743" w:rsidRPr="00693470" w:rsidRDefault="00581743" w:rsidP="00EF2368">
      <w:pPr>
        <w:rPr>
          <w:sz w:val="28"/>
          <w:szCs w:val="28"/>
        </w:rPr>
      </w:pPr>
      <w:r w:rsidRPr="00693470">
        <w:rPr>
          <w:rFonts w:hint="eastAsia"/>
          <w:b/>
          <w:bCs/>
          <w:sz w:val="28"/>
          <w:szCs w:val="28"/>
        </w:rPr>
        <w:t>附件</w:t>
      </w:r>
      <w:r w:rsidRPr="00693470">
        <w:rPr>
          <w:rFonts w:hint="eastAsia"/>
          <w:b/>
          <w:bCs/>
          <w:sz w:val="28"/>
          <w:szCs w:val="28"/>
        </w:rPr>
        <w:t>1</w:t>
      </w:r>
      <w:r w:rsidRPr="00693470">
        <w:rPr>
          <w:rFonts w:hint="eastAsia"/>
          <w:b/>
          <w:bCs/>
          <w:sz w:val="28"/>
          <w:szCs w:val="28"/>
        </w:rPr>
        <w:t>：</w:t>
      </w:r>
    </w:p>
    <w:p w:rsidR="00581743" w:rsidRPr="00693470" w:rsidRDefault="00581743" w:rsidP="00581743">
      <w:pPr>
        <w:spacing w:line="360" w:lineRule="auto"/>
        <w:jc w:val="center"/>
        <w:rPr>
          <w:rFonts w:ascii="黑体" w:eastAsia="黑体"/>
          <w:b/>
          <w:sz w:val="28"/>
          <w:szCs w:val="28"/>
        </w:rPr>
      </w:pPr>
      <w:r w:rsidRPr="00693470">
        <w:rPr>
          <w:rFonts w:eastAsia="黑体"/>
          <w:b/>
          <w:sz w:val="28"/>
          <w:szCs w:val="28"/>
        </w:rPr>
        <w:t>201</w:t>
      </w:r>
      <w:r w:rsidR="001F44AB">
        <w:rPr>
          <w:rFonts w:eastAsia="黑体" w:hint="eastAsia"/>
          <w:b/>
          <w:sz w:val="28"/>
          <w:szCs w:val="28"/>
        </w:rPr>
        <w:t>7</w:t>
      </w:r>
      <w:r w:rsidRPr="00693470">
        <w:rPr>
          <w:rFonts w:ascii="黑体" w:eastAsia="黑体" w:hAnsi="宋体" w:hint="eastAsia"/>
          <w:b/>
          <w:sz w:val="28"/>
          <w:szCs w:val="28"/>
        </w:rPr>
        <w:t>年广东省高中学生化学竞赛大纲</w:t>
      </w:r>
    </w:p>
    <w:p w:rsidR="00581743" w:rsidRPr="003E5A6B" w:rsidRDefault="00581743" w:rsidP="00581743">
      <w:pPr>
        <w:spacing w:line="360" w:lineRule="auto"/>
        <w:jc w:val="center"/>
        <w:rPr>
          <w:sz w:val="24"/>
        </w:rPr>
      </w:pPr>
      <w:r w:rsidRPr="003E5A6B">
        <w:rPr>
          <w:sz w:val="24"/>
        </w:rPr>
        <w:t>201</w:t>
      </w:r>
      <w:r w:rsidR="001F44AB">
        <w:rPr>
          <w:rFonts w:hint="eastAsia"/>
          <w:sz w:val="24"/>
        </w:rPr>
        <w:t>7</w:t>
      </w:r>
      <w:r w:rsidRPr="003E5A6B">
        <w:rPr>
          <w:rFonts w:hAnsi="宋体"/>
          <w:sz w:val="24"/>
        </w:rPr>
        <w:t>年</w:t>
      </w:r>
      <w:r w:rsidR="005F441B">
        <w:rPr>
          <w:rFonts w:hint="eastAsia"/>
          <w:sz w:val="24"/>
        </w:rPr>
        <w:t>2</w:t>
      </w:r>
      <w:r w:rsidRPr="003E5A6B">
        <w:rPr>
          <w:rFonts w:hAnsi="宋体"/>
          <w:sz w:val="24"/>
        </w:rPr>
        <w:t>月</w:t>
      </w:r>
      <w:r w:rsidR="001F44AB">
        <w:rPr>
          <w:rFonts w:hint="eastAsia"/>
          <w:sz w:val="24"/>
        </w:rPr>
        <w:t>1</w:t>
      </w:r>
      <w:r w:rsidR="005F441B">
        <w:rPr>
          <w:rFonts w:hint="eastAsia"/>
          <w:sz w:val="24"/>
        </w:rPr>
        <w:t>5</w:t>
      </w:r>
      <w:r w:rsidRPr="003E5A6B">
        <w:rPr>
          <w:rFonts w:hAnsi="宋体"/>
          <w:sz w:val="24"/>
        </w:rPr>
        <w:t>日</w:t>
      </w:r>
    </w:p>
    <w:p w:rsidR="00EF2368" w:rsidRDefault="00EF2368" w:rsidP="00EF2368">
      <w:pPr>
        <w:spacing w:line="360" w:lineRule="auto"/>
        <w:rPr>
          <w:rFonts w:ascii="宋体" w:hAnsi="宋体"/>
          <w:b/>
          <w:szCs w:val="21"/>
        </w:rPr>
      </w:pPr>
    </w:p>
    <w:p w:rsidR="00581743" w:rsidRPr="00D83255" w:rsidRDefault="00581743" w:rsidP="00EF2368">
      <w:pPr>
        <w:spacing w:line="360" w:lineRule="auto"/>
        <w:rPr>
          <w:rFonts w:ascii="宋体" w:hAnsi="宋体"/>
          <w:b/>
          <w:szCs w:val="21"/>
        </w:rPr>
      </w:pPr>
      <w:r w:rsidRPr="00D83255">
        <w:rPr>
          <w:rFonts w:ascii="宋体" w:hAnsi="宋体" w:hint="eastAsia"/>
          <w:b/>
          <w:szCs w:val="21"/>
        </w:rPr>
        <w:t>说明：</w:t>
      </w:r>
    </w:p>
    <w:p w:rsidR="00581743" w:rsidRPr="00D83255" w:rsidRDefault="00581743" w:rsidP="00EF2368">
      <w:pPr>
        <w:spacing w:line="360" w:lineRule="auto"/>
        <w:rPr>
          <w:szCs w:val="21"/>
        </w:rPr>
      </w:pPr>
      <w:r w:rsidRPr="00D83255">
        <w:rPr>
          <w:szCs w:val="21"/>
        </w:rPr>
        <w:t>1</w:t>
      </w:r>
      <w:r w:rsidRPr="00D83255">
        <w:rPr>
          <w:rFonts w:hAnsi="宋体"/>
          <w:szCs w:val="21"/>
        </w:rPr>
        <w:t>、本大纲旨在明确</w:t>
      </w:r>
      <w:r w:rsidR="005F441B">
        <w:rPr>
          <w:rFonts w:hAnsi="宋体" w:hint="eastAsia"/>
          <w:szCs w:val="21"/>
        </w:rPr>
        <w:t>将于</w:t>
      </w:r>
      <w:r>
        <w:rPr>
          <w:rFonts w:hAnsi="宋体" w:hint="eastAsia"/>
          <w:szCs w:val="21"/>
        </w:rPr>
        <w:t>201</w:t>
      </w:r>
      <w:r w:rsidR="001F44AB">
        <w:rPr>
          <w:rFonts w:hAnsi="宋体" w:hint="eastAsia"/>
          <w:szCs w:val="21"/>
        </w:rPr>
        <w:t>7</w:t>
      </w:r>
      <w:r>
        <w:rPr>
          <w:rFonts w:hAnsi="宋体" w:hint="eastAsia"/>
          <w:szCs w:val="21"/>
        </w:rPr>
        <w:t>年</w:t>
      </w:r>
      <w:r w:rsidR="005F441B">
        <w:rPr>
          <w:rFonts w:hAnsi="宋体" w:hint="eastAsia"/>
          <w:szCs w:val="21"/>
        </w:rPr>
        <w:t>5</w:t>
      </w:r>
      <w:r w:rsidR="005F441B">
        <w:rPr>
          <w:rFonts w:hAnsi="宋体" w:hint="eastAsia"/>
          <w:szCs w:val="21"/>
        </w:rPr>
        <w:t>月</w:t>
      </w:r>
      <w:r w:rsidR="005F441B">
        <w:rPr>
          <w:rFonts w:hAnsi="宋体" w:hint="eastAsia"/>
          <w:szCs w:val="21"/>
        </w:rPr>
        <w:t>13</w:t>
      </w:r>
      <w:r w:rsidR="005F441B">
        <w:rPr>
          <w:rFonts w:hAnsi="宋体" w:hint="eastAsia"/>
          <w:szCs w:val="21"/>
        </w:rPr>
        <w:t>日举行的</w:t>
      </w:r>
      <w:r w:rsidR="005F441B">
        <w:rPr>
          <w:rFonts w:hAnsi="宋体"/>
          <w:szCs w:val="21"/>
        </w:rPr>
        <w:t>广东省高中学生化学竞赛</w:t>
      </w:r>
      <w:r w:rsidRPr="00D83255">
        <w:rPr>
          <w:rFonts w:hAnsi="宋体"/>
          <w:szCs w:val="21"/>
        </w:rPr>
        <w:t>试题命题的知识范围，作为试题命制的依据。</w:t>
      </w:r>
    </w:p>
    <w:p w:rsidR="00581743" w:rsidRPr="00D83255" w:rsidRDefault="00581743" w:rsidP="00EF2368">
      <w:pPr>
        <w:spacing w:line="360" w:lineRule="auto"/>
        <w:rPr>
          <w:szCs w:val="21"/>
        </w:rPr>
      </w:pPr>
      <w:r w:rsidRPr="00D83255">
        <w:rPr>
          <w:szCs w:val="21"/>
        </w:rPr>
        <w:t>2</w:t>
      </w:r>
      <w:r w:rsidRPr="00D83255">
        <w:rPr>
          <w:rFonts w:hAnsi="宋体"/>
          <w:szCs w:val="21"/>
        </w:rPr>
        <w:t>、竞赛试题的命题知识范围是人民教育出版社高中化学系列教材（第三版，</w:t>
      </w:r>
      <w:r w:rsidRPr="00D83255">
        <w:rPr>
          <w:szCs w:val="21"/>
        </w:rPr>
        <w:t>2007</w:t>
      </w:r>
      <w:r w:rsidRPr="00D83255">
        <w:rPr>
          <w:rFonts w:hAnsi="宋体"/>
          <w:szCs w:val="21"/>
        </w:rPr>
        <w:t>），即《</w:t>
      </w:r>
      <w:hyperlink r:id="rId7" w:tgtFrame="_parent" w:history="1">
        <w:r w:rsidRPr="00D83255">
          <w:rPr>
            <w:rFonts w:hAnsi="宋体"/>
            <w:kern w:val="0"/>
            <w:szCs w:val="21"/>
          </w:rPr>
          <w:t>必修</w:t>
        </w:r>
        <w:r w:rsidRPr="00D83255">
          <w:rPr>
            <w:kern w:val="0"/>
            <w:szCs w:val="21"/>
          </w:rPr>
          <w:t>1</w:t>
        </w:r>
      </w:hyperlink>
      <w:r w:rsidRPr="00D83255">
        <w:rPr>
          <w:kern w:val="0"/>
          <w:szCs w:val="21"/>
        </w:rPr>
        <w:t xml:space="preserve"> </w:t>
      </w:r>
      <w:r w:rsidRPr="00D83255">
        <w:rPr>
          <w:rFonts w:hAnsi="宋体"/>
          <w:kern w:val="0"/>
          <w:szCs w:val="21"/>
        </w:rPr>
        <w:t>化学》、《</w:t>
      </w:r>
      <w:hyperlink r:id="rId8" w:tgtFrame="_parent" w:history="1">
        <w:r w:rsidRPr="00D83255">
          <w:rPr>
            <w:rFonts w:hAnsi="宋体"/>
            <w:kern w:val="0"/>
            <w:szCs w:val="21"/>
          </w:rPr>
          <w:t>必修</w:t>
        </w:r>
        <w:r w:rsidRPr="00D83255">
          <w:rPr>
            <w:kern w:val="0"/>
            <w:szCs w:val="21"/>
          </w:rPr>
          <w:t>2</w:t>
        </w:r>
      </w:hyperlink>
      <w:r w:rsidRPr="00D83255">
        <w:rPr>
          <w:kern w:val="0"/>
          <w:szCs w:val="21"/>
        </w:rPr>
        <w:t xml:space="preserve"> </w:t>
      </w:r>
      <w:r w:rsidRPr="00D83255">
        <w:rPr>
          <w:rFonts w:hAnsi="宋体"/>
          <w:kern w:val="0"/>
          <w:szCs w:val="21"/>
        </w:rPr>
        <w:t>化学》、《选修</w:t>
      </w:r>
      <w:r w:rsidRPr="00D83255">
        <w:rPr>
          <w:kern w:val="0"/>
          <w:szCs w:val="21"/>
        </w:rPr>
        <w:t xml:space="preserve">4 </w:t>
      </w:r>
      <w:hyperlink r:id="rId9" w:tgtFrame="_parent" w:history="1">
        <w:r w:rsidRPr="00D83255">
          <w:rPr>
            <w:rFonts w:hAnsi="宋体"/>
            <w:kern w:val="0"/>
            <w:szCs w:val="21"/>
          </w:rPr>
          <w:t>化学反应原理</w:t>
        </w:r>
      </w:hyperlink>
      <w:r w:rsidRPr="00D83255">
        <w:rPr>
          <w:rFonts w:hAnsi="宋体"/>
          <w:kern w:val="0"/>
          <w:szCs w:val="21"/>
        </w:rPr>
        <w:t>》、《选修</w:t>
      </w:r>
      <w:r w:rsidRPr="00D83255">
        <w:rPr>
          <w:kern w:val="0"/>
          <w:szCs w:val="21"/>
        </w:rPr>
        <w:t xml:space="preserve">5 </w:t>
      </w:r>
      <w:hyperlink r:id="rId10" w:tgtFrame="_parent" w:history="1">
        <w:r w:rsidRPr="00D83255">
          <w:rPr>
            <w:rFonts w:hAnsi="宋体"/>
            <w:kern w:val="0"/>
            <w:szCs w:val="21"/>
          </w:rPr>
          <w:t>有机化学基础</w:t>
        </w:r>
      </w:hyperlink>
      <w:r w:rsidRPr="00D83255">
        <w:rPr>
          <w:rFonts w:hAnsi="宋体"/>
          <w:kern w:val="0"/>
          <w:szCs w:val="21"/>
        </w:rPr>
        <w:t>》、《选修</w:t>
      </w:r>
      <w:r w:rsidRPr="00D83255">
        <w:rPr>
          <w:kern w:val="0"/>
          <w:szCs w:val="21"/>
        </w:rPr>
        <w:t xml:space="preserve">6 </w:t>
      </w:r>
      <w:hyperlink r:id="rId11" w:tgtFrame="_parent" w:history="1">
        <w:r w:rsidRPr="00D83255">
          <w:rPr>
            <w:rFonts w:hAnsi="宋体"/>
            <w:kern w:val="0"/>
            <w:szCs w:val="21"/>
          </w:rPr>
          <w:t>实验化学</w:t>
        </w:r>
      </w:hyperlink>
      <w:r w:rsidRPr="00D83255">
        <w:rPr>
          <w:rFonts w:hAnsi="宋体"/>
          <w:kern w:val="0"/>
          <w:szCs w:val="21"/>
        </w:rPr>
        <w:t>》</w:t>
      </w:r>
      <w:r w:rsidRPr="00D83255">
        <w:rPr>
          <w:rFonts w:hAnsi="宋体" w:hint="eastAsia"/>
          <w:kern w:val="0"/>
          <w:szCs w:val="21"/>
        </w:rPr>
        <w:t>。</w:t>
      </w:r>
      <w:bookmarkStart w:id="0" w:name="_GoBack"/>
      <w:bookmarkEnd w:id="0"/>
    </w:p>
    <w:p w:rsidR="00581743" w:rsidRPr="00693470" w:rsidRDefault="00581743" w:rsidP="00EF2368">
      <w:pPr>
        <w:spacing w:line="360" w:lineRule="auto"/>
        <w:rPr>
          <w:b/>
          <w:szCs w:val="21"/>
        </w:rPr>
      </w:pPr>
    </w:p>
    <w:p w:rsidR="00581743" w:rsidRPr="00D83255" w:rsidRDefault="00581743" w:rsidP="00EF2368">
      <w:pPr>
        <w:spacing w:line="360" w:lineRule="auto"/>
        <w:rPr>
          <w:b/>
          <w:sz w:val="28"/>
          <w:szCs w:val="28"/>
        </w:rPr>
      </w:pPr>
      <w:r w:rsidRPr="00D83255">
        <w:rPr>
          <w:rFonts w:hAnsi="宋体"/>
          <w:b/>
          <w:sz w:val="28"/>
          <w:szCs w:val="28"/>
        </w:rPr>
        <w:t>一、化学竞赛</w:t>
      </w:r>
      <w:r w:rsidRPr="00D83255">
        <w:rPr>
          <w:rFonts w:hAnsi="宋体" w:hint="eastAsia"/>
          <w:b/>
          <w:sz w:val="28"/>
          <w:szCs w:val="28"/>
        </w:rPr>
        <w:t>的目的和</w:t>
      </w:r>
      <w:r w:rsidRPr="00D83255">
        <w:rPr>
          <w:rFonts w:hAnsi="宋体"/>
          <w:b/>
          <w:sz w:val="28"/>
          <w:szCs w:val="28"/>
        </w:rPr>
        <w:t>命题的指导思想</w:t>
      </w:r>
    </w:p>
    <w:p w:rsidR="00581743" w:rsidRPr="00D83255" w:rsidRDefault="00581743" w:rsidP="00EF2368">
      <w:pPr>
        <w:spacing w:line="360" w:lineRule="auto"/>
        <w:rPr>
          <w:rFonts w:ascii="Arial" w:hAnsi="Arial" w:cs="Arial"/>
          <w:b/>
          <w:sz w:val="24"/>
        </w:rPr>
      </w:pPr>
      <w:r w:rsidRPr="00D83255">
        <w:rPr>
          <w:rFonts w:ascii="Arial" w:hAnsi="Arial" w:cs="Arial" w:hint="eastAsia"/>
          <w:b/>
          <w:sz w:val="24"/>
        </w:rPr>
        <w:t>（一）举办广东省高中学生化学竞赛的目的</w:t>
      </w:r>
    </w:p>
    <w:p w:rsidR="00581743" w:rsidRDefault="00581743" w:rsidP="00EF2368">
      <w:pPr>
        <w:spacing w:line="360" w:lineRule="auto"/>
        <w:ind w:firstLineChars="200" w:firstLine="420"/>
        <w:rPr>
          <w:szCs w:val="21"/>
        </w:rPr>
      </w:pPr>
      <w:r w:rsidRPr="00D83255">
        <w:rPr>
          <w:szCs w:val="21"/>
        </w:rPr>
        <w:t>1</w:t>
      </w:r>
      <w:r w:rsidRPr="00D83255">
        <w:rPr>
          <w:rFonts w:hAnsi="Arial"/>
          <w:szCs w:val="21"/>
        </w:rPr>
        <w:t>、促进</w:t>
      </w:r>
      <w:r w:rsidRPr="00D83255">
        <w:rPr>
          <w:rFonts w:hAnsi="Arial" w:hint="eastAsia"/>
          <w:szCs w:val="21"/>
        </w:rPr>
        <w:t>我省</w:t>
      </w:r>
      <w:r w:rsidRPr="00D83255">
        <w:rPr>
          <w:rFonts w:hAnsi="Arial"/>
          <w:szCs w:val="21"/>
        </w:rPr>
        <w:t>高中化学教育教学的发展，传播化学文化，展示化学魅力，普及化学知识；激励中学生多选</w:t>
      </w:r>
      <w:r w:rsidRPr="00D83255">
        <w:rPr>
          <w:rFonts w:hAnsi="Arial" w:hint="eastAsia"/>
          <w:szCs w:val="21"/>
        </w:rPr>
        <w:t>学</w:t>
      </w:r>
      <w:r w:rsidRPr="00D83255">
        <w:rPr>
          <w:rFonts w:hAnsi="Arial"/>
          <w:szCs w:val="21"/>
        </w:rPr>
        <w:t>化学，了解化学对科学技术、国民经济和人民生活以及社会发展的意义，学习化学学科的思想方法和研究方法，</w:t>
      </w:r>
      <w:r w:rsidRPr="00D83255">
        <w:rPr>
          <w:rFonts w:hAnsi="Arial" w:hint="eastAsia"/>
          <w:szCs w:val="21"/>
        </w:rPr>
        <w:t>学习</w:t>
      </w:r>
      <w:r w:rsidRPr="00D83255">
        <w:rPr>
          <w:rFonts w:hAnsi="Arial"/>
          <w:szCs w:val="21"/>
        </w:rPr>
        <w:t>以化学的视角去观察和分析工业生产、社会生活中各种实际问题</w:t>
      </w:r>
      <w:r w:rsidRPr="00D83255">
        <w:rPr>
          <w:rFonts w:hAnsi="Arial" w:hint="eastAsia"/>
          <w:szCs w:val="21"/>
        </w:rPr>
        <w:t>的方法</w:t>
      </w:r>
      <w:r w:rsidRPr="00D83255">
        <w:rPr>
          <w:rFonts w:hAnsi="Arial"/>
          <w:szCs w:val="21"/>
        </w:rPr>
        <w:t>，培养他们学习化学的兴趣、创新意识、创新思维和初步的化学应用能力。</w:t>
      </w:r>
      <w:r w:rsidRPr="00D83255">
        <w:rPr>
          <w:szCs w:val="21"/>
        </w:rPr>
        <w:br/>
        <w:t xml:space="preserve">    2</w:t>
      </w:r>
      <w:r w:rsidRPr="00D83255">
        <w:rPr>
          <w:rFonts w:hAnsi="Arial"/>
          <w:szCs w:val="21"/>
        </w:rPr>
        <w:t>、促进化学教育教学新思想与新方法的交流，推动中学化学教育教学改革</w:t>
      </w:r>
      <w:r>
        <w:rPr>
          <w:rFonts w:hAnsi="Arial" w:hint="eastAsia"/>
          <w:szCs w:val="21"/>
        </w:rPr>
        <w:t>，</w:t>
      </w:r>
      <w:r w:rsidRPr="00D83255">
        <w:rPr>
          <w:rFonts w:hAnsi="Arial"/>
          <w:szCs w:val="21"/>
        </w:rPr>
        <w:t>提升我省高中化学教育教学水平。</w:t>
      </w:r>
      <w:r w:rsidRPr="00D83255">
        <w:rPr>
          <w:szCs w:val="21"/>
        </w:rPr>
        <w:t xml:space="preserve"> </w:t>
      </w:r>
    </w:p>
    <w:p w:rsidR="00581743" w:rsidRDefault="00581743" w:rsidP="00EF2368">
      <w:pPr>
        <w:spacing w:line="360" w:lineRule="auto"/>
        <w:ind w:firstLineChars="200" w:firstLine="420"/>
        <w:rPr>
          <w:szCs w:val="21"/>
        </w:rPr>
      </w:pPr>
      <w:r>
        <w:rPr>
          <w:rFonts w:hint="eastAsia"/>
          <w:szCs w:val="21"/>
        </w:rPr>
        <w:t>3</w:t>
      </w:r>
      <w:r>
        <w:rPr>
          <w:rFonts w:hint="eastAsia"/>
          <w:szCs w:val="21"/>
        </w:rPr>
        <w:t>、</w:t>
      </w:r>
      <w:r w:rsidRPr="00D83255">
        <w:rPr>
          <w:rFonts w:hAnsi="Arial"/>
          <w:szCs w:val="21"/>
        </w:rPr>
        <w:t>选拔参加</w:t>
      </w:r>
      <w:r>
        <w:rPr>
          <w:rFonts w:hAnsi="Arial" w:hint="eastAsia"/>
          <w:szCs w:val="21"/>
        </w:rPr>
        <w:t>中国化学会主办、将于</w:t>
      </w:r>
      <w:r>
        <w:rPr>
          <w:rFonts w:hAnsi="Arial" w:hint="eastAsia"/>
          <w:szCs w:val="21"/>
        </w:rPr>
        <w:t>201</w:t>
      </w:r>
      <w:r w:rsidR="001F44AB">
        <w:rPr>
          <w:rFonts w:hAnsi="Arial" w:hint="eastAsia"/>
          <w:szCs w:val="21"/>
        </w:rPr>
        <w:t>7</w:t>
      </w:r>
      <w:r>
        <w:rPr>
          <w:rFonts w:hAnsi="Arial" w:hint="eastAsia"/>
          <w:szCs w:val="21"/>
        </w:rPr>
        <w:t>年</w:t>
      </w:r>
      <w:r w:rsidRPr="00D83255">
        <w:rPr>
          <w:szCs w:val="21"/>
        </w:rPr>
        <w:t>9</w:t>
      </w:r>
      <w:r w:rsidRPr="00D83255">
        <w:rPr>
          <w:rFonts w:hAnsi="Arial"/>
          <w:szCs w:val="21"/>
        </w:rPr>
        <w:t>月</w:t>
      </w:r>
      <w:r w:rsidR="00EF3EE5">
        <w:rPr>
          <w:rFonts w:hAnsi="Arial" w:hint="eastAsia"/>
          <w:szCs w:val="21"/>
        </w:rPr>
        <w:t>初</w:t>
      </w:r>
      <w:r w:rsidRPr="00D83255">
        <w:rPr>
          <w:rFonts w:ascii="Arial" w:hAnsi="Arial" w:cs="Arial" w:hint="eastAsia"/>
          <w:szCs w:val="21"/>
        </w:rPr>
        <w:t>举行</w:t>
      </w:r>
      <w:r w:rsidRPr="00D83255">
        <w:rPr>
          <w:rFonts w:ascii="Arial" w:hAnsi="Arial" w:cs="Arial"/>
          <w:szCs w:val="21"/>
        </w:rPr>
        <w:t>的</w:t>
      </w:r>
      <w:r w:rsidR="00BE4B2B" w:rsidRPr="0093451A">
        <w:rPr>
          <w:rFonts w:hint="eastAsia"/>
          <w:szCs w:val="21"/>
        </w:rPr>
        <w:t>“第</w:t>
      </w:r>
      <w:r w:rsidR="00EF3EE5">
        <w:rPr>
          <w:rFonts w:hint="eastAsia"/>
          <w:szCs w:val="21"/>
        </w:rPr>
        <w:t>3</w:t>
      </w:r>
      <w:r w:rsidR="001F44AB">
        <w:rPr>
          <w:rFonts w:hint="eastAsia"/>
          <w:szCs w:val="21"/>
        </w:rPr>
        <w:t>1</w:t>
      </w:r>
      <w:r w:rsidR="00BE4B2B" w:rsidRPr="0093451A">
        <w:rPr>
          <w:rFonts w:hint="eastAsia"/>
          <w:szCs w:val="21"/>
        </w:rPr>
        <w:t>届中国化学奥林匹克</w:t>
      </w:r>
      <w:r w:rsidR="00BE4B2B" w:rsidRPr="0093451A">
        <w:rPr>
          <w:szCs w:val="21"/>
        </w:rPr>
        <w:t>(</w:t>
      </w:r>
      <w:r w:rsidR="00BE4B2B" w:rsidRPr="0093451A">
        <w:rPr>
          <w:rFonts w:hint="eastAsia"/>
          <w:szCs w:val="21"/>
        </w:rPr>
        <w:t>初赛</w:t>
      </w:r>
      <w:r w:rsidR="00BE4B2B" w:rsidRPr="0093451A">
        <w:rPr>
          <w:szCs w:val="21"/>
        </w:rPr>
        <w:t>)</w:t>
      </w:r>
      <w:r w:rsidR="00BE4B2B" w:rsidRPr="0093451A">
        <w:rPr>
          <w:rFonts w:hint="eastAsia"/>
          <w:szCs w:val="21"/>
        </w:rPr>
        <w:t>”</w:t>
      </w:r>
      <w:r w:rsidRPr="00D83255">
        <w:rPr>
          <w:rFonts w:ascii="Arial" w:hAnsi="Arial" w:cs="Arial" w:hint="eastAsia"/>
          <w:szCs w:val="21"/>
        </w:rPr>
        <w:t>的</w:t>
      </w:r>
      <w:r w:rsidRPr="00D83255">
        <w:rPr>
          <w:rFonts w:ascii="Arial" w:hAnsi="Arial" w:cs="Arial"/>
          <w:szCs w:val="21"/>
        </w:rPr>
        <w:t>选手。</w:t>
      </w:r>
    </w:p>
    <w:p w:rsidR="00581743" w:rsidRPr="00D83255" w:rsidRDefault="00581743" w:rsidP="00EF2368">
      <w:pPr>
        <w:spacing w:line="360" w:lineRule="auto"/>
        <w:rPr>
          <w:b/>
          <w:sz w:val="24"/>
        </w:rPr>
      </w:pPr>
      <w:r w:rsidRPr="00EA1319">
        <w:rPr>
          <w:rFonts w:hint="eastAsia"/>
          <w:b/>
          <w:sz w:val="24"/>
        </w:rPr>
        <w:t>（二）</w:t>
      </w:r>
      <w:r w:rsidRPr="00D83255">
        <w:rPr>
          <w:rFonts w:ascii="Arial" w:hAnsi="Arial" w:cs="Arial" w:hint="eastAsia"/>
          <w:b/>
          <w:sz w:val="24"/>
        </w:rPr>
        <w:t>广东省高中学生化学竞赛的命题指导思想</w:t>
      </w:r>
    </w:p>
    <w:p w:rsidR="00581743" w:rsidRPr="00D83255" w:rsidRDefault="00581743" w:rsidP="00EF2368">
      <w:pPr>
        <w:spacing w:line="360" w:lineRule="auto"/>
        <w:ind w:firstLineChars="200" w:firstLine="420"/>
        <w:rPr>
          <w:rFonts w:ascii="Arial" w:hAnsi="Arial" w:cs="Arial"/>
          <w:szCs w:val="21"/>
        </w:rPr>
      </w:pPr>
      <w:r w:rsidRPr="00D83255">
        <w:rPr>
          <w:rFonts w:ascii="宋体" w:hAnsi="宋体" w:cs="宋体" w:hint="eastAsia"/>
          <w:kern w:val="0"/>
          <w:szCs w:val="21"/>
        </w:rPr>
        <w:t>根据教育部《全日制普通高级中学化学课程标准》以及《全日制义务教育化学课程标准》的要求，</w:t>
      </w:r>
      <w:r w:rsidRPr="00D83255">
        <w:rPr>
          <w:rFonts w:hint="eastAsia"/>
          <w:szCs w:val="21"/>
        </w:rPr>
        <w:t>紧密结合我省高中化学教学的实际情况，</w:t>
      </w:r>
      <w:r w:rsidRPr="00D83255">
        <w:rPr>
          <w:rFonts w:ascii="宋体" w:hAnsi="宋体" w:cs="宋体" w:hint="eastAsia"/>
          <w:bCs/>
          <w:kern w:val="0"/>
          <w:szCs w:val="21"/>
        </w:rPr>
        <w:t>着重考查学生的基础知识、基本能力、科学素养。命题吸收各地高考和省级化学竞赛的成功经验，以能力测试为主导，体现新课程标准对能力的要求，促进新课程标准提出的“知识与技能”、“过程与方法”、“情感态度与价值观”三维目标的落实。</w:t>
      </w:r>
    </w:p>
    <w:p w:rsidR="00581743" w:rsidRPr="00D83255" w:rsidRDefault="00581743" w:rsidP="00EF2368">
      <w:pPr>
        <w:spacing w:line="360" w:lineRule="auto"/>
        <w:rPr>
          <w:b/>
          <w:sz w:val="28"/>
          <w:szCs w:val="28"/>
        </w:rPr>
      </w:pPr>
      <w:r w:rsidRPr="00D83255">
        <w:rPr>
          <w:rFonts w:hAnsi="宋体"/>
          <w:b/>
          <w:sz w:val="28"/>
          <w:szCs w:val="28"/>
        </w:rPr>
        <w:t>二、</w:t>
      </w:r>
      <w:r w:rsidRPr="00D83255">
        <w:rPr>
          <w:rFonts w:hAnsi="宋体" w:hint="eastAsia"/>
          <w:b/>
          <w:sz w:val="28"/>
          <w:szCs w:val="28"/>
        </w:rPr>
        <w:t>竞赛</w:t>
      </w:r>
      <w:r w:rsidRPr="00D83255">
        <w:rPr>
          <w:rFonts w:hAnsi="宋体"/>
          <w:b/>
          <w:sz w:val="28"/>
          <w:szCs w:val="28"/>
        </w:rPr>
        <w:t>能力要求和内容范围</w:t>
      </w:r>
    </w:p>
    <w:p w:rsidR="00581743" w:rsidRPr="00D83255" w:rsidRDefault="00581743" w:rsidP="00EF2368">
      <w:pPr>
        <w:spacing w:line="360" w:lineRule="auto"/>
        <w:rPr>
          <w:b/>
          <w:sz w:val="24"/>
        </w:rPr>
      </w:pPr>
      <w:r w:rsidRPr="00D83255">
        <w:rPr>
          <w:rFonts w:hAnsi="宋体"/>
          <w:b/>
          <w:sz w:val="28"/>
          <w:szCs w:val="28"/>
        </w:rPr>
        <w:t>（一）</w:t>
      </w:r>
      <w:r w:rsidRPr="00D83255">
        <w:rPr>
          <w:rFonts w:hAnsi="宋体"/>
          <w:b/>
          <w:sz w:val="24"/>
        </w:rPr>
        <w:t>能力</w:t>
      </w:r>
      <w:r w:rsidRPr="00D83255">
        <w:rPr>
          <w:rFonts w:hAnsi="宋体" w:hint="eastAsia"/>
          <w:b/>
          <w:sz w:val="24"/>
        </w:rPr>
        <w:t>要求</w:t>
      </w:r>
    </w:p>
    <w:p w:rsidR="00581743" w:rsidRPr="00D83255" w:rsidRDefault="00581743" w:rsidP="00EF2368">
      <w:pPr>
        <w:spacing w:line="360" w:lineRule="auto"/>
        <w:ind w:firstLineChars="200" w:firstLine="420"/>
        <w:rPr>
          <w:szCs w:val="21"/>
        </w:rPr>
      </w:pPr>
      <w:r w:rsidRPr="00D83255">
        <w:rPr>
          <w:szCs w:val="21"/>
        </w:rPr>
        <w:t>1</w:t>
      </w:r>
      <w:r w:rsidRPr="00D83255">
        <w:rPr>
          <w:rFonts w:hint="eastAsia"/>
          <w:szCs w:val="21"/>
        </w:rPr>
        <w:t>、</w:t>
      </w:r>
      <w:r w:rsidRPr="00D83255">
        <w:rPr>
          <w:rFonts w:hAnsi="宋体"/>
          <w:szCs w:val="21"/>
        </w:rPr>
        <w:t>接受、吸收、整合化学信息的能力</w:t>
      </w:r>
    </w:p>
    <w:p w:rsidR="00581743" w:rsidRPr="00D83255" w:rsidRDefault="00581743" w:rsidP="00EF2368">
      <w:pPr>
        <w:spacing w:line="360" w:lineRule="auto"/>
        <w:ind w:firstLineChars="150" w:firstLine="315"/>
        <w:rPr>
          <w:szCs w:val="21"/>
        </w:rPr>
      </w:pPr>
      <w:r w:rsidRPr="00D83255">
        <w:rPr>
          <w:rFonts w:hint="eastAsia"/>
          <w:szCs w:val="21"/>
        </w:rPr>
        <w:lastRenderedPageBreak/>
        <w:t>（</w:t>
      </w:r>
      <w:r w:rsidRPr="00D83255">
        <w:rPr>
          <w:szCs w:val="21"/>
        </w:rPr>
        <w:t>1</w:t>
      </w:r>
      <w:r w:rsidRPr="00D83255">
        <w:rPr>
          <w:rFonts w:hint="eastAsia"/>
          <w:szCs w:val="21"/>
        </w:rPr>
        <w:t>）</w:t>
      </w:r>
      <w:r w:rsidRPr="00D83255">
        <w:rPr>
          <w:rFonts w:hAnsi="宋体"/>
          <w:szCs w:val="21"/>
        </w:rPr>
        <w:t>能够对中学化学基础知识融会贯通，有正确复述、再现、辨认的能力。</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rFonts w:hint="eastAsia"/>
          <w:szCs w:val="21"/>
        </w:rPr>
        <w:t>2</w:t>
      </w:r>
      <w:r w:rsidRPr="00D83255">
        <w:rPr>
          <w:rFonts w:hint="eastAsia"/>
          <w:szCs w:val="21"/>
        </w:rPr>
        <w:t>）</w:t>
      </w:r>
      <w:r w:rsidRPr="00D83255">
        <w:rPr>
          <w:rFonts w:hAnsi="宋体"/>
          <w:szCs w:val="21"/>
        </w:rPr>
        <w:t>能够通过对实际事物、实验现象、实物、模型、图形、图表的观察，以及对自然界、社会、生产</w:t>
      </w:r>
      <w:r>
        <w:rPr>
          <w:rFonts w:hAnsi="宋体" w:hint="eastAsia"/>
          <w:szCs w:val="21"/>
        </w:rPr>
        <w:t>和</w:t>
      </w:r>
      <w:r w:rsidRPr="00D83255">
        <w:rPr>
          <w:rFonts w:hAnsi="宋体"/>
          <w:szCs w:val="21"/>
        </w:rPr>
        <w:t>生活中的化学现象的观察，获取有关的感性知识和印象，并进行初步加工、吸收、有序存储的能力。</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rFonts w:hint="eastAsia"/>
          <w:szCs w:val="21"/>
        </w:rPr>
        <w:t>3</w:t>
      </w:r>
      <w:r w:rsidRPr="00D83255">
        <w:rPr>
          <w:rFonts w:hint="eastAsia"/>
          <w:szCs w:val="21"/>
        </w:rPr>
        <w:t>）</w:t>
      </w:r>
      <w:r w:rsidRPr="00D83255">
        <w:rPr>
          <w:rFonts w:hAnsi="宋体"/>
          <w:szCs w:val="21"/>
        </w:rPr>
        <w:t>能够从试题提供的新信息中，准确地提取实质性内容，并经与已有知识块整合，重组为新知识块的能力。</w:t>
      </w:r>
    </w:p>
    <w:p w:rsidR="00581743" w:rsidRPr="00D83255" w:rsidRDefault="00581743" w:rsidP="00EF2368">
      <w:pPr>
        <w:spacing w:line="360" w:lineRule="auto"/>
        <w:ind w:firstLineChars="200" w:firstLine="420"/>
        <w:rPr>
          <w:szCs w:val="21"/>
        </w:rPr>
      </w:pPr>
      <w:r w:rsidRPr="00D83255">
        <w:rPr>
          <w:szCs w:val="21"/>
        </w:rPr>
        <w:t>2</w:t>
      </w:r>
      <w:r w:rsidRPr="00D83255">
        <w:rPr>
          <w:rFonts w:hint="eastAsia"/>
          <w:szCs w:val="21"/>
        </w:rPr>
        <w:t>、</w:t>
      </w:r>
      <w:r w:rsidRPr="00D83255">
        <w:rPr>
          <w:rFonts w:hAnsi="宋体"/>
          <w:szCs w:val="21"/>
        </w:rPr>
        <w:t>分析问题和解决</w:t>
      </w:r>
      <w:r w:rsidRPr="00D83255">
        <w:rPr>
          <w:rFonts w:ascii="宋体" w:hAnsi="宋体"/>
          <w:szCs w:val="21"/>
        </w:rPr>
        <w:t>(解答)</w:t>
      </w:r>
      <w:r w:rsidRPr="00D83255">
        <w:rPr>
          <w:rFonts w:hAnsi="宋体"/>
          <w:szCs w:val="21"/>
        </w:rPr>
        <w:t>化学问题的能力</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szCs w:val="21"/>
        </w:rPr>
        <w:t>1</w:t>
      </w:r>
      <w:r w:rsidRPr="00D83255">
        <w:rPr>
          <w:rFonts w:hint="eastAsia"/>
          <w:szCs w:val="21"/>
        </w:rPr>
        <w:t>）</w:t>
      </w:r>
      <w:r w:rsidRPr="00D83255">
        <w:rPr>
          <w:rFonts w:hAnsi="宋体"/>
          <w:szCs w:val="21"/>
        </w:rPr>
        <w:t>能够将实际问题分解，通过运用相关知识，采用分析、综合的方法，解决简单化学问题的能力。</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rFonts w:hint="eastAsia"/>
          <w:szCs w:val="21"/>
        </w:rPr>
        <w:t>2</w:t>
      </w:r>
      <w:r w:rsidRPr="00D83255">
        <w:rPr>
          <w:rFonts w:hint="eastAsia"/>
          <w:szCs w:val="21"/>
        </w:rPr>
        <w:t>）</w:t>
      </w:r>
      <w:r w:rsidRPr="00D83255">
        <w:rPr>
          <w:rFonts w:hAnsi="宋体"/>
          <w:szCs w:val="21"/>
        </w:rPr>
        <w:t>能够将分析</w:t>
      </w:r>
      <w:r>
        <w:rPr>
          <w:rFonts w:hAnsi="宋体" w:hint="eastAsia"/>
          <w:szCs w:val="21"/>
        </w:rPr>
        <w:t>、</w:t>
      </w:r>
      <w:r w:rsidRPr="00D83255">
        <w:rPr>
          <w:rFonts w:hAnsi="宋体"/>
          <w:szCs w:val="21"/>
        </w:rPr>
        <w:t>解决问题的过程和成果，用正确的化学术语及文字、图表、模型、图形等表达，并做出解释的能力。</w:t>
      </w:r>
    </w:p>
    <w:p w:rsidR="00581743" w:rsidRPr="00D83255" w:rsidRDefault="00581743" w:rsidP="00EF2368">
      <w:pPr>
        <w:spacing w:line="360" w:lineRule="auto"/>
        <w:ind w:firstLineChars="200" w:firstLine="420"/>
        <w:rPr>
          <w:szCs w:val="21"/>
        </w:rPr>
      </w:pPr>
      <w:r w:rsidRPr="00D83255">
        <w:rPr>
          <w:szCs w:val="21"/>
        </w:rPr>
        <w:t>3</w:t>
      </w:r>
      <w:r w:rsidRPr="00D83255">
        <w:rPr>
          <w:rFonts w:hint="eastAsia"/>
          <w:szCs w:val="21"/>
        </w:rPr>
        <w:t>、</w:t>
      </w:r>
      <w:r w:rsidRPr="00D83255">
        <w:rPr>
          <w:rFonts w:hAnsi="宋体"/>
          <w:szCs w:val="21"/>
        </w:rPr>
        <w:t>化学实验与探究能力</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rFonts w:hint="eastAsia"/>
          <w:szCs w:val="21"/>
        </w:rPr>
        <w:t>1</w:t>
      </w:r>
      <w:r w:rsidRPr="00D83255">
        <w:rPr>
          <w:rFonts w:hint="eastAsia"/>
          <w:szCs w:val="21"/>
        </w:rPr>
        <w:t>）</w:t>
      </w:r>
      <w:r w:rsidRPr="00D83255">
        <w:rPr>
          <w:rFonts w:hAnsi="宋体"/>
          <w:szCs w:val="21"/>
        </w:rPr>
        <w:t>了解并初步实践化学实验研究的一般过程，掌握化学实验的基本方法和技能。</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rFonts w:hint="eastAsia"/>
          <w:szCs w:val="21"/>
        </w:rPr>
        <w:t>2</w:t>
      </w:r>
      <w:r w:rsidRPr="00D83255">
        <w:rPr>
          <w:rFonts w:hint="eastAsia"/>
          <w:szCs w:val="21"/>
        </w:rPr>
        <w:t>）</w:t>
      </w:r>
      <w:r w:rsidRPr="00D83255">
        <w:rPr>
          <w:rFonts w:hAnsi="宋体"/>
          <w:szCs w:val="21"/>
        </w:rPr>
        <w:t>在解决简单化学问题的过程中，运用科学的方法，初步了解化学变化规律，并对化学现象提出科学合理的解释。</w:t>
      </w:r>
    </w:p>
    <w:p w:rsidR="00581743" w:rsidRPr="00D83255" w:rsidRDefault="00581743" w:rsidP="00EF2368">
      <w:pPr>
        <w:spacing w:line="360" w:lineRule="auto"/>
        <w:rPr>
          <w:b/>
          <w:sz w:val="24"/>
        </w:rPr>
      </w:pPr>
      <w:r w:rsidRPr="00D83255">
        <w:rPr>
          <w:rFonts w:hAnsi="宋体"/>
          <w:b/>
          <w:sz w:val="24"/>
        </w:rPr>
        <w:t>（二）</w:t>
      </w:r>
      <w:r w:rsidRPr="00D83255">
        <w:rPr>
          <w:rFonts w:hAnsi="宋体" w:hint="eastAsia"/>
          <w:b/>
          <w:sz w:val="24"/>
        </w:rPr>
        <w:t>竞赛</w:t>
      </w:r>
      <w:r w:rsidRPr="00D83255">
        <w:rPr>
          <w:rFonts w:hAnsi="宋体"/>
          <w:b/>
          <w:sz w:val="24"/>
        </w:rPr>
        <w:t>内容</w:t>
      </w:r>
      <w:r w:rsidRPr="00D83255">
        <w:rPr>
          <w:rFonts w:hAnsi="宋体" w:hint="eastAsia"/>
          <w:b/>
          <w:sz w:val="24"/>
        </w:rPr>
        <w:t>范围</w:t>
      </w:r>
    </w:p>
    <w:p w:rsidR="00581743" w:rsidRPr="00D83255" w:rsidRDefault="00581743" w:rsidP="00EF2368">
      <w:pPr>
        <w:spacing w:line="360" w:lineRule="auto"/>
        <w:ind w:firstLineChars="200" w:firstLine="420"/>
        <w:rPr>
          <w:szCs w:val="21"/>
        </w:rPr>
      </w:pPr>
      <w:r w:rsidRPr="00D83255">
        <w:rPr>
          <w:rFonts w:hAnsi="宋体"/>
          <w:szCs w:val="21"/>
        </w:rPr>
        <w:t>根据普通高等学校对新生科学素养的要求以及化学的学科体系和学科特点，</w:t>
      </w:r>
      <w:r w:rsidRPr="00D83255">
        <w:rPr>
          <w:rFonts w:hAnsi="宋体" w:hint="eastAsia"/>
          <w:szCs w:val="21"/>
        </w:rPr>
        <w:t>竞赛</w:t>
      </w:r>
      <w:r w:rsidRPr="00D83255">
        <w:rPr>
          <w:rFonts w:hAnsi="宋体"/>
          <w:szCs w:val="21"/>
        </w:rPr>
        <w:t>考试内容包括：化学科学特点和化学研究基本方法、化学基本概念和基本理论、常见无机物及其应用、有机化学基础</w:t>
      </w:r>
      <w:r w:rsidRPr="00D83255">
        <w:rPr>
          <w:rFonts w:hAnsi="宋体" w:hint="eastAsia"/>
          <w:szCs w:val="21"/>
        </w:rPr>
        <w:t>、</w:t>
      </w:r>
      <w:r w:rsidRPr="00D83255">
        <w:rPr>
          <w:rFonts w:hAnsi="宋体"/>
          <w:szCs w:val="21"/>
        </w:rPr>
        <w:t>和化学实验基础</w:t>
      </w:r>
      <w:r w:rsidRPr="00D83255">
        <w:rPr>
          <w:rFonts w:hAnsi="宋体" w:hint="eastAsia"/>
          <w:szCs w:val="21"/>
        </w:rPr>
        <w:t>五个</w:t>
      </w:r>
      <w:r w:rsidRPr="00D83255">
        <w:rPr>
          <w:rFonts w:hAnsi="宋体"/>
          <w:szCs w:val="21"/>
        </w:rPr>
        <w:t>方面。</w:t>
      </w:r>
    </w:p>
    <w:p w:rsidR="00581743" w:rsidRPr="00EA1319" w:rsidRDefault="00581743" w:rsidP="00EF2368">
      <w:pPr>
        <w:spacing w:line="360" w:lineRule="auto"/>
        <w:rPr>
          <w:rFonts w:ascii="宋体" w:hAnsi="宋体"/>
          <w:b/>
          <w:sz w:val="24"/>
        </w:rPr>
      </w:pPr>
      <w:r w:rsidRPr="00043FC1">
        <w:rPr>
          <w:b/>
          <w:sz w:val="24"/>
        </w:rPr>
        <w:t>1</w:t>
      </w:r>
      <w:r w:rsidRPr="00EA1319">
        <w:rPr>
          <w:rFonts w:ascii="宋体" w:hAnsi="宋体"/>
          <w:b/>
          <w:sz w:val="24"/>
        </w:rPr>
        <w:t>）化学科学特点和化学研究基本方法</w:t>
      </w:r>
    </w:p>
    <w:p w:rsidR="00581743" w:rsidRPr="00D83255" w:rsidRDefault="00581743" w:rsidP="00EF2368">
      <w:pPr>
        <w:spacing w:line="360" w:lineRule="auto"/>
        <w:ind w:firstLineChars="200" w:firstLine="420"/>
        <w:rPr>
          <w:szCs w:val="21"/>
        </w:rPr>
      </w:pPr>
      <w:r w:rsidRPr="00D83255">
        <w:rPr>
          <w:szCs w:val="21"/>
        </w:rPr>
        <w:t>1</w:t>
      </w:r>
      <w:r w:rsidRPr="00D83255">
        <w:rPr>
          <w:rFonts w:hint="eastAsia"/>
          <w:szCs w:val="21"/>
        </w:rPr>
        <w:t>、</w:t>
      </w:r>
      <w:r w:rsidRPr="00D83255">
        <w:rPr>
          <w:rFonts w:hAnsi="宋体"/>
          <w:szCs w:val="21"/>
        </w:rPr>
        <w:t>了解化学的主要特点是在原子、分子水平上认识物质</w:t>
      </w:r>
      <w:r w:rsidRPr="00D83255">
        <w:rPr>
          <w:rFonts w:hAnsi="宋体" w:hint="eastAsia"/>
          <w:szCs w:val="21"/>
        </w:rPr>
        <w:t>。</w:t>
      </w:r>
      <w:r w:rsidRPr="00D83255">
        <w:rPr>
          <w:rFonts w:hAnsi="宋体"/>
          <w:szCs w:val="21"/>
        </w:rPr>
        <w:t>了解化学可以识别、改变和创造分子</w:t>
      </w:r>
      <w:r w:rsidRPr="00D83255">
        <w:rPr>
          <w:rFonts w:hAnsi="宋体" w:hint="eastAsia"/>
          <w:szCs w:val="21"/>
        </w:rPr>
        <w:t>。</w:t>
      </w:r>
    </w:p>
    <w:p w:rsidR="00581743" w:rsidRPr="00D83255" w:rsidRDefault="00581743" w:rsidP="00EF2368">
      <w:pPr>
        <w:spacing w:line="360" w:lineRule="auto"/>
        <w:ind w:firstLineChars="200" w:firstLine="420"/>
        <w:rPr>
          <w:szCs w:val="21"/>
        </w:rPr>
      </w:pPr>
      <w:r w:rsidRPr="00D83255">
        <w:rPr>
          <w:szCs w:val="21"/>
        </w:rPr>
        <w:t>2</w:t>
      </w:r>
      <w:r w:rsidRPr="00D83255">
        <w:rPr>
          <w:rFonts w:hint="eastAsia"/>
          <w:szCs w:val="21"/>
        </w:rPr>
        <w:t>、</w:t>
      </w:r>
      <w:r w:rsidRPr="00D83255">
        <w:rPr>
          <w:rFonts w:hAnsi="宋体"/>
          <w:szCs w:val="21"/>
        </w:rPr>
        <w:t>了解科学探究的基本过程，学习运用以实验和推理为基础的科学探究方法；认识化学是</w:t>
      </w:r>
      <w:r w:rsidRPr="00D83255">
        <w:rPr>
          <w:szCs w:val="21"/>
        </w:rPr>
        <w:t>—</w:t>
      </w:r>
      <w:r w:rsidRPr="00D83255">
        <w:rPr>
          <w:rFonts w:hAnsi="宋体"/>
          <w:szCs w:val="21"/>
        </w:rPr>
        <w:t>门以实验为基础的科学</w:t>
      </w:r>
      <w:r w:rsidRPr="00D83255">
        <w:rPr>
          <w:rFonts w:hAnsi="宋体" w:hint="eastAsia"/>
          <w:szCs w:val="21"/>
        </w:rPr>
        <w:t>。</w:t>
      </w:r>
    </w:p>
    <w:p w:rsidR="00581743" w:rsidRPr="00D83255" w:rsidRDefault="00581743" w:rsidP="00EF2368">
      <w:pPr>
        <w:spacing w:line="360" w:lineRule="auto"/>
        <w:ind w:firstLineChars="200" w:firstLine="420"/>
        <w:rPr>
          <w:szCs w:val="21"/>
        </w:rPr>
      </w:pPr>
      <w:r w:rsidRPr="00D83255">
        <w:rPr>
          <w:szCs w:val="21"/>
        </w:rPr>
        <w:t>3</w:t>
      </w:r>
      <w:r w:rsidRPr="00D83255">
        <w:rPr>
          <w:rFonts w:hint="eastAsia"/>
          <w:szCs w:val="21"/>
        </w:rPr>
        <w:t>、</w:t>
      </w:r>
      <w:r w:rsidRPr="00D83255">
        <w:rPr>
          <w:rFonts w:hAnsi="宋体"/>
          <w:szCs w:val="21"/>
        </w:rPr>
        <w:t>了解物质的组成、结构</w:t>
      </w:r>
      <w:r w:rsidRPr="00D83255">
        <w:rPr>
          <w:rFonts w:hAnsi="宋体" w:hint="eastAsia"/>
          <w:szCs w:val="21"/>
        </w:rPr>
        <w:t>与</w:t>
      </w:r>
      <w:r w:rsidRPr="00D83255">
        <w:rPr>
          <w:rFonts w:hAnsi="宋体"/>
          <w:szCs w:val="21"/>
        </w:rPr>
        <w:t>性质的关系，了解化学反应的本质、基本原理以及能量变化等规律</w:t>
      </w:r>
      <w:r w:rsidRPr="00D83255">
        <w:rPr>
          <w:rFonts w:hAnsi="宋体" w:hint="eastAsia"/>
          <w:szCs w:val="21"/>
        </w:rPr>
        <w:t>。</w:t>
      </w:r>
    </w:p>
    <w:p w:rsidR="00581743" w:rsidRPr="00D83255" w:rsidRDefault="00581743" w:rsidP="00EF2368">
      <w:pPr>
        <w:spacing w:line="360" w:lineRule="auto"/>
        <w:ind w:firstLineChars="200" w:firstLine="420"/>
        <w:rPr>
          <w:szCs w:val="21"/>
        </w:rPr>
      </w:pPr>
      <w:r w:rsidRPr="00D83255">
        <w:rPr>
          <w:szCs w:val="21"/>
        </w:rPr>
        <w:t>4</w:t>
      </w:r>
      <w:r w:rsidRPr="00D83255">
        <w:rPr>
          <w:rFonts w:hint="eastAsia"/>
          <w:szCs w:val="21"/>
        </w:rPr>
        <w:t>、</w:t>
      </w:r>
      <w:r w:rsidRPr="00D83255">
        <w:rPr>
          <w:rFonts w:hAnsi="宋体"/>
          <w:szCs w:val="21"/>
        </w:rPr>
        <w:t>了解定量研究的方法是化学发展为一门科学的重要标志；理解摩尔</w:t>
      </w:r>
      <w:r w:rsidRPr="00D83255">
        <w:rPr>
          <w:rFonts w:ascii="宋体" w:hAnsi="宋体"/>
          <w:szCs w:val="21"/>
        </w:rPr>
        <w:t>(</w:t>
      </w:r>
      <w:r w:rsidRPr="00D83255">
        <w:rPr>
          <w:szCs w:val="21"/>
        </w:rPr>
        <w:t>mol</w:t>
      </w:r>
      <w:r w:rsidRPr="00D83255">
        <w:rPr>
          <w:rFonts w:ascii="宋体" w:hAnsi="宋体"/>
          <w:szCs w:val="21"/>
        </w:rPr>
        <w:t>)是</w:t>
      </w:r>
      <w:r w:rsidRPr="00D83255">
        <w:rPr>
          <w:rFonts w:hAnsi="宋体"/>
          <w:szCs w:val="21"/>
        </w:rPr>
        <w:t>物质的量的基本单位，可用于进行简单的化学计算</w:t>
      </w:r>
      <w:r w:rsidRPr="00D83255">
        <w:rPr>
          <w:rFonts w:hAnsi="宋体" w:hint="eastAsia"/>
          <w:szCs w:val="21"/>
        </w:rPr>
        <w:t>。</w:t>
      </w:r>
    </w:p>
    <w:p w:rsidR="00581743" w:rsidRPr="00D83255" w:rsidRDefault="00581743" w:rsidP="00EF2368">
      <w:pPr>
        <w:spacing w:line="360" w:lineRule="auto"/>
        <w:ind w:firstLineChars="200" w:firstLine="420"/>
        <w:rPr>
          <w:szCs w:val="21"/>
        </w:rPr>
      </w:pPr>
      <w:r w:rsidRPr="00D83255">
        <w:rPr>
          <w:szCs w:val="21"/>
        </w:rPr>
        <w:t>5</w:t>
      </w:r>
      <w:r w:rsidRPr="00D83255">
        <w:rPr>
          <w:rFonts w:hint="eastAsia"/>
          <w:szCs w:val="21"/>
        </w:rPr>
        <w:t>、</w:t>
      </w:r>
      <w:r w:rsidRPr="00D83255">
        <w:rPr>
          <w:rFonts w:hAnsi="宋体"/>
          <w:szCs w:val="21"/>
        </w:rPr>
        <w:t>了解科学、技术、社会的相互关系（如化学与生活、材料、能源、环境、生命过程、信息技术的关系等），了解在化工生产中遵</w:t>
      </w:r>
      <w:r w:rsidRPr="00D83255">
        <w:rPr>
          <w:rFonts w:ascii="宋体" w:hAnsi="宋体"/>
          <w:szCs w:val="21"/>
        </w:rPr>
        <w:t>循“绿色化学”</w:t>
      </w:r>
      <w:r w:rsidRPr="00D83255">
        <w:rPr>
          <w:rFonts w:hAnsi="宋体"/>
          <w:szCs w:val="21"/>
        </w:rPr>
        <w:t>思想的重要性</w:t>
      </w:r>
      <w:r w:rsidRPr="00D83255">
        <w:rPr>
          <w:rFonts w:hAnsi="宋体" w:hint="eastAsia"/>
          <w:szCs w:val="21"/>
        </w:rPr>
        <w:t>。</w:t>
      </w:r>
    </w:p>
    <w:p w:rsidR="00581743" w:rsidRPr="00EA1319" w:rsidRDefault="00581743" w:rsidP="00EF2368">
      <w:pPr>
        <w:spacing w:line="360" w:lineRule="auto"/>
        <w:rPr>
          <w:rFonts w:ascii="宋体" w:hAnsi="宋体"/>
          <w:sz w:val="24"/>
        </w:rPr>
      </w:pPr>
      <w:r w:rsidRPr="00043FC1">
        <w:rPr>
          <w:b/>
          <w:sz w:val="24"/>
        </w:rPr>
        <w:t>2</w:t>
      </w:r>
      <w:r w:rsidRPr="00EA1319">
        <w:rPr>
          <w:rFonts w:ascii="宋体" w:hAnsi="宋体"/>
          <w:b/>
          <w:sz w:val="24"/>
        </w:rPr>
        <w:t>）</w:t>
      </w:r>
      <w:r w:rsidRPr="00EA1319">
        <w:rPr>
          <w:rFonts w:ascii="宋体" w:hAnsi="宋体" w:hint="eastAsia"/>
          <w:b/>
          <w:sz w:val="24"/>
        </w:rPr>
        <w:t>学科基础知识内容范围</w:t>
      </w:r>
    </w:p>
    <w:p w:rsidR="00581743" w:rsidRPr="00D83255" w:rsidRDefault="00581743" w:rsidP="00EF2368">
      <w:pPr>
        <w:spacing w:line="360" w:lineRule="auto"/>
        <w:ind w:left="420"/>
        <w:rPr>
          <w:szCs w:val="21"/>
        </w:rPr>
      </w:pPr>
      <w:r w:rsidRPr="00D83255">
        <w:rPr>
          <w:szCs w:val="21"/>
        </w:rPr>
        <w:t>1</w:t>
      </w:r>
      <w:r w:rsidRPr="00D83255">
        <w:rPr>
          <w:rFonts w:hAnsi="宋体"/>
          <w:szCs w:val="21"/>
        </w:rPr>
        <w:t>、物质的分类、化学反应的分类。</w:t>
      </w:r>
    </w:p>
    <w:p w:rsidR="00581743" w:rsidRPr="00D83255" w:rsidRDefault="00581743" w:rsidP="00EF2368">
      <w:pPr>
        <w:spacing w:line="360" w:lineRule="auto"/>
        <w:ind w:left="420"/>
        <w:rPr>
          <w:szCs w:val="21"/>
        </w:rPr>
      </w:pPr>
      <w:r w:rsidRPr="00D83255">
        <w:rPr>
          <w:szCs w:val="21"/>
        </w:rPr>
        <w:t>2</w:t>
      </w:r>
      <w:r w:rsidRPr="00D83255">
        <w:rPr>
          <w:rFonts w:hAnsi="宋体"/>
          <w:szCs w:val="21"/>
        </w:rPr>
        <w:t>、物</w:t>
      </w:r>
      <w:r w:rsidRPr="00D83255">
        <w:rPr>
          <w:rFonts w:hAnsi="宋体" w:hint="eastAsia"/>
          <w:szCs w:val="21"/>
        </w:rPr>
        <w:t>质</w:t>
      </w:r>
      <w:r w:rsidRPr="00D83255">
        <w:rPr>
          <w:rFonts w:hAnsi="宋体"/>
          <w:szCs w:val="21"/>
        </w:rPr>
        <w:t>的量、气体摩尔体积、阿伏加德罗定律、物质的量浓度。</w:t>
      </w:r>
    </w:p>
    <w:p w:rsidR="00581743" w:rsidRPr="00D83255" w:rsidRDefault="00581743" w:rsidP="00EF2368">
      <w:pPr>
        <w:spacing w:line="360" w:lineRule="auto"/>
        <w:ind w:left="420"/>
        <w:rPr>
          <w:szCs w:val="21"/>
        </w:rPr>
      </w:pPr>
      <w:r w:rsidRPr="00D83255">
        <w:rPr>
          <w:szCs w:val="21"/>
        </w:rPr>
        <w:lastRenderedPageBreak/>
        <w:t>3</w:t>
      </w:r>
      <w:r w:rsidRPr="00D83255">
        <w:rPr>
          <w:rFonts w:hAnsi="宋体"/>
          <w:szCs w:val="21"/>
        </w:rPr>
        <w:t>、溶液浓度、溶解度及其计算。溶液配制（浓度的不同精确度要求对仪器的选择）。结晶、重结晶、萃取、分液、过滤、蒸馏等物质分离方法。溶液、溶解度、饱和溶液、溶解和结晶、潮解和风化、分散系、胶体、浊液。</w:t>
      </w:r>
    </w:p>
    <w:p w:rsidR="00581743" w:rsidRPr="00D83255" w:rsidRDefault="00581743" w:rsidP="00EF2368">
      <w:pPr>
        <w:spacing w:line="360" w:lineRule="auto"/>
        <w:ind w:left="420"/>
        <w:rPr>
          <w:szCs w:val="21"/>
        </w:rPr>
      </w:pPr>
      <w:r w:rsidRPr="00D83255">
        <w:rPr>
          <w:szCs w:val="21"/>
        </w:rPr>
        <w:t>4</w:t>
      </w:r>
      <w:r w:rsidRPr="00D83255">
        <w:rPr>
          <w:rFonts w:hAnsi="宋体"/>
          <w:szCs w:val="21"/>
        </w:rPr>
        <w:t>、元素周期律与元素周期表，元素在周期表中的位置与核外电子结构（电子层数、价电子层与价电子数）的关系。</w:t>
      </w:r>
      <w:r w:rsidRPr="00D83255">
        <w:rPr>
          <w:rFonts w:hAnsi="宋体" w:hint="eastAsia"/>
          <w:szCs w:val="21"/>
        </w:rPr>
        <w:t>同主族、同周期元素从左到右性质变化的一般规律。</w:t>
      </w:r>
      <w:r w:rsidRPr="00D83255">
        <w:rPr>
          <w:rFonts w:hAnsi="宋体"/>
          <w:szCs w:val="21"/>
        </w:rPr>
        <w:t>最高化合价与族序数的关系。金属性、非金属性与周期表位置的关系。常见元素的名称、符号及在周期表中的位置、常见化合价及主要</w:t>
      </w:r>
      <w:r>
        <w:rPr>
          <w:rFonts w:hAnsi="宋体" w:hint="eastAsia"/>
          <w:szCs w:val="21"/>
        </w:rPr>
        <w:t>存在</w:t>
      </w:r>
      <w:r w:rsidRPr="00D83255">
        <w:rPr>
          <w:rFonts w:hAnsi="宋体"/>
          <w:szCs w:val="21"/>
        </w:rPr>
        <w:t>形态。</w:t>
      </w:r>
    </w:p>
    <w:p w:rsidR="00581743" w:rsidRPr="00D83255" w:rsidRDefault="00581743" w:rsidP="00EF2368">
      <w:pPr>
        <w:spacing w:line="360" w:lineRule="auto"/>
        <w:ind w:left="420"/>
        <w:rPr>
          <w:szCs w:val="21"/>
        </w:rPr>
      </w:pPr>
      <w:r w:rsidRPr="00D83255">
        <w:rPr>
          <w:szCs w:val="21"/>
        </w:rPr>
        <w:t>5</w:t>
      </w:r>
      <w:r w:rsidRPr="00D83255">
        <w:rPr>
          <w:rFonts w:hAnsi="宋体"/>
          <w:szCs w:val="21"/>
        </w:rPr>
        <w:t>、原子结构。核外电子运动状态。核外电子排布。电子式、原子结构简图、结构式、结构简式、键线式</w:t>
      </w:r>
      <w:r>
        <w:rPr>
          <w:rFonts w:hAnsi="宋体" w:hint="eastAsia"/>
          <w:szCs w:val="21"/>
        </w:rPr>
        <w:t>，常用分子结构模型</w:t>
      </w:r>
      <w:r w:rsidRPr="00D83255">
        <w:rPr>
          <w:rFonts w:hAnsi="宋体" w:hint="eastAsia"/>
          <w:szCs w:val="21"/>
        </w:rPr>
        <w:t>。</w:t>
      </w:r>
    </w:p>
    <w:p w:rsidR="00581743" w:rsidRPr="00D83255" w:rsidRDefault="00581743" w:rsidP="00EF2368">
      <w:pPr>
        <w:spacing w:line="360" w:lineRule="auto"/>
        <w:ind w:left="420"/>
        <w:rPr>
          <w:szCs w:val="21"/>
        </w:rPr>
      </w:pPr>
      <w:r w:rsidRPr="00D83255">
        <w:rPr>
          <w:szCs w:val="21"/>
        </w:rPr>
        <w:t>6</w:t>
      </w:r>
      <w:r w:rsidRPr="00D83255">
        <w:rPr>
          <w:rFonts w:hAnsi="宋体"/>
          <w:szCs w:val="21"/>
        </w:rPr>
        <w:t>、化学键</w:t>
      </w:r>
      <w:r w:rsidRPr="00D83255">
        <w:rPr>
          <w:rFonts w:hAnsi="宋体" w:hint="eastAsia"/>
          <w:szCs w:val="21"/>
        </w:rPr>
        <w:t>，</w:t>
      </w:r>
      <w:r w:rsidRPr="00D83255">
        <w:rPr>
          <w:rFonts w:hAnsi="宋体"/>
          <w:szCs w:val="21"/>
        </w:rPr>
        <w:t>离子键</w:t>
      </w:r>
      <w:r w:rsidRPr="00D83255">
        <w:rPr>
          <w:rFonts w:hAnsi="宋体" w:hint="eastAsia"/>
          <w:szCs w:val="21"/>
        </w:rPr>
        <w:t>，</w:t>
      </w:r>
      <w:r w:rsidRPr="00D83255">
        <w:rPr>
          <w:rFonts w:hAnsi="宋体"/>
          <w:szCs w:val="21"/>
        </w:rPr>
        <w:t>共价键。</w:t>
      </w:r>
      <w:r>
        <w:rPr>
          <w:rFonts w:hAnsi="宋体" w:hint="eastAsia"/>
          <w:szCs w:val="21"/>
        </w:rPr>
        <w:t>分子间作用力。氢键概念。</w:t>
      </w:r>
    </w:p>
    <w:p w:rsidR="00581743" w:rsidRPr="00D83255" w:rsidRDefault="00581743" w:rsidP="00EF2368">
      <w:pPr>
        <w:spacing w:line="360" w:lineRule="auto"/>
        <w:ind w:left="420"/>
        <w:rPr>
          <w:szCs w:val="21"/>
        </w:rPr>
      </w:pPr>
      <w:r w:rsidRPr="00D83255">
        <w:rPr>
          <w:szCs w:val="21"/>
        </w:rPr>
        <w:t>7</w:t>
      </w:r>
      <w:r w:rsidRPr="00D83255">
        <w:rPr>
          <w:rFonts w:hAnsi="宋体"/>
          <w:szCs w:val="21"/>
        </w:rPr>
        <w:t>、氧化还原反应、离子反应</w:t>
      </w:r>
      <w:r w:rsidRPr="00D83255">
        <w:rPr>
          <w:rFonts w:hAnsi="宋体" w:hint="eastAsia"/>
          <w:szCs w:val="21"/>
        </w:rPr>
        <w:t>方程式的书写</w:t>
      </w:r>
      <w:r w:rsidRPr="00D83255">
        <w:rPr>
          <w:rFonts w:hAnsi="宋体"/>
          <w:szCs w:val="21"/>
        </w:rPr>
        <w:t>。</w:t>
      </w:r>
    </w:p>
    <w:p w:rsidR="00581743" w:rsidRPr="00D83255" w:rsidRDefault="00581743" w:rsidP="00EF2368">
      <w:pPr>
        <w:spacing w:line="360" w:lineRule="auto"/>
        <w:ind w:left="420"/>
        <w:rPr>
          <w:szCs w:val="21"/>
        </w:rPr>
      </w:pPr>
      <w:r w:rsidRPr="00D83255">
        <w:rPr>
          <w:szCs w:val="21"/>
        </w:rPr>
        <w:t>8</w:t>
      </w:r>
      <w:r w:rsidRPr="00D83255">
        <w:rPr>
          <w:rFonts w:hAnsi="宋体"/>
          <w:szCs w:val="21"/>
        </w:rPr>
        <w:t>、放热反应、吸热反应、反应热、热化学方程式。化学反应中的能量变化、常见能量转化的形式。燃烧热、中和热等概念。盖斯定律。重要的能源。</w:t>
      </w:r>
    </w:p>
    <w:p w:rsidR="00581743" w:rsidRPr="00D83255" w:rsidRDefault="00581743" w:rsidP="00EF2368">
      <w:pPr>
        <w:tabs>
          <w:tab w:val="left" w:pos="900"/>
        </w:tabs>
        <w:spacing w:line="360" w:lineRule="auto"/>
        <w:ind w:left="420"/>
        <w:rPr>
          <w:szCs w:val="21"/>
        </w:rPr>
      </w:pPr>
      <w:r w:rsidRPr="00D83255">
        <w:rPr>
          <w:rFonts w:hint="eastAsia"/>
          <w:szCs w:val="21"/>
        </w:rPr>
        <w:t>9</w:t>
      </w:r>
      <w:r w:rsidRPr="00D83255">
        <w:rPr>
          <w:rFonts w:hAnsi="宋体"/>
          <w:szCs w:val="21"/>
        </w:rPr>
        <w:t>、原电池、电解池的工作原理，电极反应式书写，常见的化学电源，金属腐蚀和防腐。</w:t>
      </w:r>
    </w:p>
    <w:p w:rsidR="00581743" w:rsidRPr="00D83255" w:rsidRDefault="00581743" w:rsidP="00EF2368">
      <w:pPr>
        <w:tabs>
          <w:tab w:val="left" w:pos="900"/>
        </w:tabs>
        <w:spacing w:line="360" w:lineRule="auto"/>
        <w:ind w:left="420"/>
        <w:rPr>
          <w:szCs w:val="21"/>
        </w:rPr>
      </w:pPr>
      <w:r w:rsidRPr="00D83255">
        <w:rPr>
          <w:rFonts w:hint="eastAsia"/>
          <w:szCs w:val="21"/>
        </w:rPr>
        <w:t>10</w:t>
      </w:r>
      <w:r w:rsidRPr="00D83255">
        <w:rPr>
          <w:rFonts w:hAnsi="宋体"/>
          <w:szCs w:val="21"/>
        </w:rPr>
        <w:t>、化学反应速率，可逆反应</w:t>
      </w:r>
      <w:r w:rsidRPr="00D83255">
        <w:rPr>
          <w:rFonts w:hAnsi="宋体" w:hint="eastAsia"/>
          <w:szCs w:val="21"/>
        </w:rPr>
        <w:t>，</w:t>
      </w:r>
      <w:r w:rsidRPr="00D83255">
        <w:rPr>
          <w:rFonts w:hAnsi="宋体"/>
          <w:szCs w:val="21"/>
        </w:rPr>
        <w:t>化学平衡，化学平衡移动。</w:t>
      </w:r>
      <w:r w:rsidRPr="00D83255">
        <w:rPr>
          <w:rFonts w:hAnsi="宋体" w:hint="eastAsia"/>
          <w:szCs w:val="21"/>
        </w:rPr>
        <w:t>利用平衡常数的计算。</w:t>
      </w:r>
      <w:r w:rsidRPr="00D83255">
        <w:rPr>
          <w:rFonts w:hAnsi="宋体"/>
          <w:szCs w:val="21"/>
        </w:rPr>
        <w:t>化学反应速率和化学平衡的调控在生活、生产和科学研究领域中的重要作用。</w:t>
      </w:r>
    </w:p>
    <w:p w:rsidR="00581743" w:rsidRPr="00D83255" w:rsidRDefault="00581743" w:rsidP="00EF2368">
      <w:pPr>
        <w:tabs>
          <w:tab w:val="left" w:pos="900"/>
        </w:tabs>
        <w:spacing w:line="360" w:lineRule="auto"/>
        <w:ind w:left="420"/>
        <w:rPr>
          <w:szCs w:val="21"/>
        </w:rPr>
      </w:pPr>
      <w:r w:rsidRPr="00D83255">
        <w:rPr>
          <w:rFonts w:hint="eastAsia"/>
          <w:szCs w:val="21"/>
        </w:rPr>
        <w:t>11</w:t>
      </w:r>
      <w:r w:rsidRPr="00D83255">
        <w:rPr>
          <w:rFonts w:hAnsi="宋体"/>
          <w:szCs w:val="21"/>
        </w:rPr>
        <w:t>、电解质、强电解质、弱电解质。电离平衡。水的电离，离子积常数。溶液</w:t>
      </w:r>
      <w:r w:rsidRPr="00D83255">
        <w:rPr>
          <w:szCs w:val="21"/>
        </w:rPr>
        <w:t>pH</w:t>
      </w:r>
      <w:r w:rsidRPr="00D83255">
        <w:rPr>
          <w:rFonts w:hAnsi="宋体"/>
          <w:szCs w:val="21"/>
        </w:rPr>
        <w:t>。盐类水解。难溶电解质的溶解平衡。</w:t>
      </w:r>
    </w:p>
    <w:p w:rsidR="00581743" w:rsidRPr="00D83255" w:rsidRDefault="00581743" w:rsidP="00EF2368">
      <w:pPr>
        <w:spacing w:line="360" w:lineRule="auto"/>
        <w:ind w:left="420"/>
        <w:rPr>
          <w:szCs w:val="21"/>
        </w:rPr>
      </w:pPr>
      <w:r w:rsidRPr="00D83255">
        <w:rPr>
          <w:rFonts w:hint="eastAsia"/>
          <w:szCs w:val="21"/>
        </w:rPr>
        <w:t>12</w:t>
      </w:r>
      <w:r w:rsidRPr="00D83255">
        <w:rPr>
          <w:rFonts w:hAnsi="宋体"/>
          <w:szCs w:val="21"/>
        </w:rPr>
        <w:t>、卤素及其重要化合物，氧和硫及其重要化合物，氮和磷及其重要化合物，碳和硅及其重要化合物。碱金属及其重要化合物，镁、钙、铝、铁、铜及其重要化合物。生活和生产常见的重要物质。</w:t>
      </w:r>
    </w:p>
    <w:p w:rsidR="00581743" w:rsidRPr="00D83255" w:rsidRDefault="00581743" w:rsidP="00EF2368">
      <w:pPr>
        <w:tabs>
          <w:tab w:val="left" w:pos="900"/>
        </w:tabs>
        <w:spacing w:line="360" w:lineRule="auto"/>
        <w:ind w:left="420"/>
        <w:rPr>
          <w:szCs w:val="21"/>
        </w:rPr>
      </w:pPr>
      <w:r w:rsidRPr="00D83255">
        <w:rPr>
          <w:rFonts w:hint="eastAsia"/>
          <w:szCs w:val="21"/>
        </w:rPr>
        <w:t>13</w:t>
      </w:r>
      <w:r w:rsidRPr="00D83255">
        <w:rPr>
          <w:rFonts w:hAnsi="宋体"/>
          <w:szCs w:val="21"/>
        </w:rPr>
        <w:t>、烷、烯、炔、芳香烃、卤代烃、醇、醛、羧酸、酯、酚等有机物的性质。糖类、油脂、蛋白质的组成和主要性质及重要应用。常见高分子化合物。重要的有机反应。</w:t>
      </w:r>
    </w:p>
    <w:p w:rsidR="00581743" w:rsidRPr="00D83255" w:rsidRDefault="00581743" w:rsidP="00EF2368">
      <w:pPr>
        <w:tabs>
          <w:tab w:val="left" w:pos="900"/>
        </w:tabs>
        <w:spacing w:line="360" w:lineRule="auto"/>
        <w:ind w:left="420"/>
        <w:rPr>
          <w:szCs w:val="21"/>
        </w:rPr>
      </w:pPr>
      <w:r w:rsidRPr="00D83255">
        <w:rPr>
          <w:rFonts w:hint="eastAsia"/>
          <w:szCs w:val="21"/>
        </w:rPr>
        <w:t>14</w:t>
      </w:r>
      <w:r w:rsidRPr="00D83255">
        <w:rPr>
          <w:rFonts w:hAnsi="宋体"/>
          <w:szCs w:val="21"/>
        </w:rPr>
        <w:t>、甲烷、乙烯、乙炔、苯、甲醛等典型分子的结构特征。同系物。同分异构体。常见有机物的命名。</w:t>
      </w:r>
    </w:p>
    <w:p w:rsidR="00581743" w:rsidRPr="00D83255" w:rsidRDefault="00581743" w:rsidP="00EF2368">
      <w:pPr>
        <w:tabs>
          <w:tab w:val="left" w:pos="900"/>
        </w:tabs>
        <w:spacing w:line="360" w:lineRule="auto"/>
        <w:ind w:left="420"/>
        <w:rPr>
          <w:szCs w:val="21"/>
        </w:rPr>
      </w:pPr>
      <w:r w:rsidRPr="00D83255">
        <w:rPr>
          <w:rFonts w:hint="eastAsia"/>
          <w:szCs w:val="21"/>
        </w:rPr>
        <w:t>15</w:t>
      </w:r>
      <w:r w:rsidR="00693470">
        <w:rPr>
          <w:rFonts w:hAnsi="宋体"/>
          <w:szCs w:val="21"/>
        </w:rPr>
        <w:t>、常用仪器的主要用途和使用方法。化学实验</w:t>
      </w:r>
      <w:r w:rsidRPr="00D83255">
        <w:rPr>
          <w:rFonts w:hAnsi="宋体"/>
          <w:szCs w:val="21"/>
        </w:rPr>
        <w:t>基本操作。化学品安全使用标识，实验室一般事故的预防和处理方法。重要物质的实验制法，物质的检验、分离、提纯。化学实验方案设计。</w:t>
      </w:r>
    </w:p>
    <w:p w:rsidR="00581743" w:rsidRPr="00D83255" w:rsidRDefault="00581743" w:rsidP="00EF2368">
      <w:pPr>
        <w:tabs>
          <w:tab w:val="left" w:pos="900"/>
        </w:tabs>
        <w:spacing w:line="360" w:lineRule="auto"/>
        <w:ind w:left="420"/>
        <w:rPr>
          <w:szCs w:val="21"/>
        </w:rPr>
      </w:pPr>
      <w:r w:rsidRPr="00D83255">
        <w:rPr>
          <w:rFonts w:hint="eastAsia"/>
          <w:szCs w:val="21"/>
        </w:rPr>
        <w:t>16</w:t>
      </w:r>
      <w:r w:rsidRPr="00D83255">
        <w:rPr>
          <w:rFonts w:hAnsi="宋体"/>
          <w:szCs w:val="21"/>
        </w:rPr>
        <w:t>、海水的综合利用，铝、铁、铜等金属的冶炼，硅材料的制取，合成氨，工业制硫酸，工业制硝酸，煤、石油、天然气的综合利用。废旧物质的再生与综合利用。</w:t>
      </w:r>
    </w:p>
    <w:p w:rsidR="00581743" w:rsidRPr="00D83255" w:rsidRDefault="00581743" w:rsidP="00EF2368">
      <w:pPr>
        <w:tabs>
          <w:tab w:val="left" w:pos="900"/>
        </w:tabs>
        <w:spacing w:line="360" w:lineRule="auto"/>
        <w:ind w:left="420"/>
        <w:rPr>
          <w:rFonts w:hAnsi="宋体"/>
          <w:szCs w:val="21"/>
        </w:rPr>
      </w:pPr>
      <w:r w:rsidRPr="00D83255">
        <w:rPr>
          <w:szCs w:val="21"/>
        </w:rPr>
        <w:t>17</w:t>
      </w:r>
      <w:r w:rsidRPr="00D83255">
        <w:rPr>
          <w:rFonts w:hAnsi="宋体"/>
          <w:szCs w:val="21"/>
        </w:rPr>
        <w:t>、</w:t>
      </w:r>
      <w:r w:rsidRPr="00D83255">
        <w:rPr>
          <w:rFonts w:hAnsi="宋体" w:hint="eastAsia"/>
          <w:szCs w:val="21"/>
        </w:rPr>
        <w:t>化学在保护环境、清洁生产中所发挥的作用。</w:t>
      </w:r>
      <w:r w:rsidRPr="00D83255">
        <w:rPr>
          <w:rFonts w:hAnsi="宋体"/>
          <w:szCs w:val="21"/>
        </w:rPr>
        <w:t>水污染的危害。污水处理中主要的化学方法及其原理。</w:t>
      </w:r>
      <w:r w:rsidRPr="00D83255">
        <w:rPr>
          <w:rFonts w:hAnsi="宋体" w:hint="eastAsia"/>
          <w:szCs w:val="21"/>
        </w:rPr>
        <w:t>大气污染的危害</w:t>
      </w:r>
      <w:r>
        <w:rPr>
          <w:rFonts w:hAnsi="宋体" w:hint="eastAsia"/>
          <w:szCs w:val="21"/>
        </w:rPr>
        <w:t>，</w:t>
      </w:r>
      <w:r w:rsidRPr="00D83255">
        <w:rPr>
          <w:rFonts w:hAnsi="宋体"/>
          <w:szCs w:val="21"/>
        </w:rPr>
        <w:t>大气主要污染物，</w:t>
      </w:r>
      <w:r w:rsidR="00BE4B2B">
        <w:rPr>
          <w:rFonts w:hAnsi="宋体" w:hint="eastAsia"/>
          <w:szCs w:val="21"/>
        </w:rPr>
        <w:t>雾霾与</w:t>
      </w:r>
      <w:r w:rsidR="00BE4B2B">
        <w:rPr>
          <w:rFonts w:hAnsi="宋体" w:hint="eastAsia"/>
          <w:szCs w:val="21"/>
        </w:rPr>
        <w:t>PM2.5</w:t>
      </w:r>
      <w:r w:rsidR="00BE4B2B">
        <w:rPr>
          <w:rFonts w:hAnsi="宋体" w:hint="eastAsia"/>
          <w:szCs w:val="21"/>
        </w:rPr>
        <w:t>，</w:t>
      </w:r>
      <w:r w:rsidRPr="00D83255">
        <w:rPr>
          <w:rFonts w:hAnsi="宋体"/>
          <w:szCs w:val="21"/>
        </w:rPr>
        <w:t>减少大气污染物的原理和方法。</w:t>
      </w:r>
      <w:r w:rsidRPr="00D83255">
        <w:rPr>
          <w:rFonts w:hAnsi="宋体" w:hint="eastAsia"/>
          <w:szCs w:val="21"/>
        </w:rPr>
        <w:lastRenderedPageBreak/>
        <w:t>温室效应、节能减排。</w:t>
      </w:r>
    </w:p>
    <w:p w:rsidR="00581743" w:rsidRPr="00D83255" w:rsidRDefault="00581743" w:rsidP="00EF2368">
      <w:pPr>
        <w:tabs>
          <w:tab w:val="left" w:pos="900"/>
        </w:tabs>
        <w:spacing w:line="360" w:lineRule="auto"/>
        <w:ind w:left="420"/>
        <w:rPr>
          <w:rFonts w:hAnsi="宋体"/>
          <w:szCs w:val="21"/>
        </w:rPr>
      </w:pPr>
      <w:r w:rsidRPr="00D83255">
        <w:rPr>
          <w:rFonts w:hAnsi="宋体" w:hint="eastAsia"/>
          <w:szCs w:val="21"/>
        </w:rPr>
        <w:t>1</w:t>
      </w:r>
      <w:r>
        <w:rPr>
          <w:rFonts w:hAnsi="宋体" w:hint="eastAsia"/>
          <w:szCs w:val="21"/>
        </w:rPr>
        <w:t>8</w:t>
      </w:r>
      <w:r w:rsidRPr="00D83255">
        <w:rPr>
          <w:rFonts w:hAnsi="宋体" w:hint="eastAsia"/>
          <w:szCs w:val="21"/>
        </w:rPr>
        <w:t>、</w:t>
      </w:r>
      <w:r w:rsidRPr="00D83255">
        <w:rPr>
          <w:rFonts w:hAnsi="宋体"/>
          <w:szCs w:val="21"/>
        </w:rPr>
        <w:t>生活废弃物处置的方法、</w:t>
      </w:r>
      <w:r w:rsidRPr="00D83255">
        <w:rPr>
          <w:rFonts w:ascii="宋体" w:hAnsi="宋体"/>
          <w:szCs w:val="21"/>
        </w:rPr>
        <w:t>“白色污染”的</w:t>
      </w:r>
      <w:r w:rsidRPr="00D83255">
        <w:rPr>
          <w:rFonts w:hAnsi="宋体"/>
          <w:szCs w:val="21"/>
        </w:rPr>
        <w:t>危害和防治方法。</w:t>
      </w:r>
    </w:p>
    <w:p w:rsidR="00581743" w:rsidRPr="00D83255" w:rsidRDefault="00581743" w:rsidP="00EF2368">
      <w:pPr>
        <w:spacing w:line="360" w:lineRule="auto"/>
        <w:rPr>
          <w:rFonts w:ascii="宋体" w:hAnsi="宋体"/>
          <w:b/>
          <w:sz w:val="28"/>
          <w:szCs w:val="28"/>
        </w:rPr>
      </w:pPr>
      <w:r w:rsidRPr="00D83255">
        <w:rPr>
          <w:rFonts w:ascii="宋体" w:hAnsi="宋体" w:hint="eastAsia"/>
          <w:b/>
          <w:sz w:val="28"/>
          <w:szCs w:val="28"/>
        </w:rPr>
        <w:t>三</w:t>
      </w:r>
      <w:r w:rsidR="00BE4B2B">
        <w:rPr>
          <w:rFonts w:ascii="宋体" w:hAnsi="宋体" w:hint="eastAsia"/>
          <w:b/>
          <w:sz w:val="28"/>
          <w:szCs w:val="28"/>
        </w:rPr>
        <w:t>、</w:t>
      </w:r>
      <w:r w:rsidRPr="00D83255">
        <w:rPr>
          <w:rFonts w:ascii="宋体" w:hAnsi="宋体" w:hint="eastAsia"/>
          <w:b/>
          <w:sz w:val="28"/>
          <w:szCs w:val="28"/>
        </w:rPr>
        <w:t>竞赛</w:t>
      </w:r>
      <w:r w:rsidR="00693470">
        <w:rPr>
          <w:rFonts w:ascii="宋体" w:hAnsi="宋体" w:hint="eastAsia"/>
          <w:b/>
          <w:sz w:val="28"/>
          <w:szCs w:val="28"/>
        </w:rPr>
        <w:t>考试</w:t>
      </w:r>
      <w:r w:rsidRPr="00D83255">
        <w:rPr>
          <w:rFonts w:ascii="宋体" w:hAnsi="宋体" w:hint="eastAsia"/>
          <w:b/>
          <w:sz w:val="28"/>
          <w:szCs w:val="28"/>
        </w:rPr>
        <w:t>形式</w:t>
      </w:r>
    </w:p>
    <w:p w:rsidR="00581743" w:rsidRPr="00D83255" w:rsidRDefault="00581743" w:rsidP="00EF2368">
      <w:pPr>
        <w:spacing w:line="360" w:lineRule="auto"/>
        <w:ind w:firstLineChars="200" w:firstLine="420"/>
        <w:rPr>
          <w:szCs w:val="21"/>
        </w:rPr>
      </w:pPr>
      <w:r w:rsidRPr="00D83255">
        <w:rPr>
          <w:rFonts w:ascii="宋体" w:hAnsi="宋体" w:hint="eastAsia"/>
          <w:szCs w:val="21"/>
        </w:rPr>
        <w:t>闭卷、笔答。考试时间为</w:t>
      </w:r>
      <w:r w:rsidRPr="00D83255">
        <w:rPr>
          <w:szCs w:val="21"/>
        </w:rPr>
        <w:t>1</w:t>
      </w:r>
      <w:r w:rsidR="00256088">
        <w:rPr>
          <w:rFonts w:hint="eastAsia"/>
          <w:szCs w:val="21"/>
        </w:rPr>
        <w:t>2</w:t>
      </w:r>
      <w:r w:rsidRPr="00D83255">
        <w:rPr>
          <w:szCs w:val="21"/>
        </w:rPr>
        <w:t>0</w:t>
      </w:r>
      <w:r w:rsidRPr="00D83255">
        <w:rPr>
          <w:rFonts w:hAnsi="宋体"/>
          <w:szCs w:val="21"/>
        </w:rPr>
        <w:t>分钟。试卷满分为</w:t>
      </w:r>
      <w:r w:rsidRPr="00D83255">
        <w:rPr>
          <w:szCs w:val="21"/>
        </w:rPr>
        <w:t>1</w:t>
      </w:r>
      <w:r w:rsidR="001F44AB">
        <w:rPr>
          <w:rFonts w:hint="eastAsia"/>
          <w:szCs w:val="21"/>
        </w:rPr>
        <w:t>2</w:t>
      </w:r>
      <w:r w:rsidRPr="00D83255">
        <w:rPr>
          <w:szCs w:val="21"/>
        </w:rPr>
        <w:t>0</w:t>
      </w:r>
      <w:r w:rsidRPr="00D83255">
        <w:rPr>
          <w:rFonts w:hAnsi="宋体"/>
          <w:szCs w:val="21"/>
        </w:rPr>
        <w:t>分。</w:t>
      </w:r>
    </w:p>
    <w:p w:rsidR="00581743" w:rsidRPr="00D83255" w:rsidRDefault="00581743" w:rsidP="00EF2368">
      <w:pPr>
        <w:spacing w:line="360" w:lineRule="auto"/>
        <w:rPr>
          <w:rFonts w:ascii="宋体" w:hAnsi="宋体"/>
          <w:b/>
          <w:sz w:val="28"/>
          <w:szCs w:val="28"/>
        </w:rPr>
      </w:pPr>
      <w:r w:rsidRPr="00D83255">
        <w:rPr>
          <w:rFonts w:ascii="宋体" w:hAnsi="宋体" w:hint="eastAsia"/>
          <w:b/>
          <w:sz w:val="28"/>
          <w:szCs w:val="28"/>
        </w:rPr>
        <w:t>四、</w:t>
      </w:r>
      <w:r w:rsidR="00693470">
        <w:rPr>
          <w:rFonts w:ascii="宋体" w:hAnsi="宋体" w:hint="eastAsia"/>
          <w:b/>
          <w:sz w:val="28"/>
          <w:szCs w:val="28"/>
        </w:rPr>
        <w:t>竞赛</w:t>
      </w:r>
      <w:r w:rsidRPr="00D83255">
        <w:rPr>
          <w:rFonts w:ascii="宋体" w:hAnsi="宋体" w:hint="eastAsia"/>
          <w:b/>
          <w:sz w:val="28"/>
          <w:szCs w:val="28"/>
        </w:rPr>
        <w:t>试卷结构和题型</w:t>
      </w:r>
    </w:p>
    <w:p w:rsidR="00581743" w:rsidRPr="00D83255" w:rsidRDefault="00581743" w:rsidP="00EF2368">
      <w:pPr>
        <w:spacing w:line="360" w:lineRule="auto"/>
        <w:ind w:firstLineChars="200" w:firstLine="420"/>
        <w:rPr>
          <w:rFonts w:ascii="宋体" w:hAnsi="宋体"/>
          <w:szCs w:val="21"/>
        </w:rPr>
      </w:pPr>
      <w:r w:rsidRPr="00D83255">
        <w:rPr>
          <w:rFonts w:ascii="宋体" w:hAnsi="宋体" w:hint="eastAsia"/>
          <w:szCs w:val="21"/>
        </w:rPr>
        <w:t>见表</w:t>
      </w:r>
      <w:r w:rsidRPr="00D83255">
        <w:rPr>
          <w:szCs w:val="21"/>
        </w:rPr>
        <w:t>1</w:t>
      </w:r>
      <w:r w:rsidRPr="00D83255">
        <w:rPr>
          <w:rFonts w:ascii="宋体" w:hAnsi="宋体" w:hint="eastAsia"/>
          <w:szCs w:val="21"/>
        </w:rPr>
        <w:t>。</w:t>
      </w:r>
    </w:p>
    <w:p w:rsidR="00581743" w:rsidRPr="00D83255" w:rsidRDefault="00581743" w:rsidP="00EF2368">
      <w:pPr>
        <w:spacing w:line="360" w:lineRule="auto"/>
        <w:ind w:firstLineChars="200" w:firstLine="420"/>
        <w:rPr>
          <w:rFonts w:ascii="宋体" w:hAnsi="宋体"/>
          <w:szCs w:val="21"/>
        </w:rPr>
      </w:pPr>
      <w:r w:rsidRPr="00D83255">
        <w:rPr>
          <w:rFonts w:ascii="宋体" w:hAnsi="宋体" w:hint="eastAsia"/>
          <w:szCs w:val="21"/>
        </w:rPr>
        <w:t xml:space="preserve">                       表</w:t>
      </w:r>
      <w:r w:rsidRPr="00D83255">
        <w:rPr>
          <w:szCs w:val="21"/>
        </w:rPr>
        <w:t>1</w:t>
      </w:r>
      <w:r w:rsidRPr="00D83255">
        <w:rPr>
          <w:rFonts w:ascii="宋体" w:hAnsi="宋体" w:hint="eastAsia"/>
          <w:szCs w:val="21"/>
        </w:rPr>
        <w:t xml:space="preserve"> 化学竞赛试卷结构和题型分布</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108"/>
        <w:gridCol w:w="3780"/>
      </w:tblGrid>
      <w:tr w:rsidR="00581743" w:rsidRPr="00F962CF" w:rsidTr="00820151">
        <w:tc>
          <w:tcPr>
            <w:tcW w:w="1727" w:type="dxa"/>
            <w:vAlign w:val="center"/>
          </w:tcPr>
          <w:p w:rsidR="00581743" w:rsidRPr="00F962CF" w:rsidRDefault="00581743" w:rsidP="00EF2368">
            <w:pPr>
              <w:spacing w:line="360" w:lineRule="auto"/>
              <w:jc w:val="center"/>
              <w:rPr>
                <w:szCs w:val="21"/>
              </w:rPr>
            </w:pPr>
            <w:r w:rsidRPr="00F962CF">
              <w:rPr>
                <w:rFonts w:hAnsi="宋体"/>
                <w:szCs w:val="21"/>
              </w:rPr>
              <w:t>题型</w:t>
            </w:r>
          </w:p>
        </w:tc>
        <w:tc>
          <w:tcPr>
            <w:tcW w:w="1108" w:type="dxa"/>
            <w:vAlign w:val="center"/>
          </w:tcPr>
          <w:p w:rsidR="00581743" w:rsidRPr="00F962CF" w:rsidRDefault="00581743" w:rsidP="00EF2368">
            <w:pPr>
              <w:spacing w:line="360" w:lineRule="auto"/>
              <w:jc w:val="center"/>
              <w:rPr>
                <w:szCs w:val="21"/>
              </w:rPr>
            </w:pPr>
            <w:r w:rsidRPr="00F962CF">
              <w:rPr>
                <w:rFonts w:hAnsi="宋体"/>
                <w:szCs w:val="21"/>
              </w:rPr>
              <w:t>题量</w:t>
            </w:r>
          </w:p>
        </w:tc>
        <w:tc>
          <w:tcPr>
            <w:tcW w:w="3780" w:type="dxa"/>
            <w:vAlign w:val="center"/>
          </w:tcPr>
          <w:p w:rsidR="00581743" w:rsidRPr="00F962CF" w:rsidRDefault="00581743" w:rsidP="00EF2368">
            <w:pPr>
              <w:spacing w:line="360" w:lineRule="auto"/>
              <w:jc w:val="center"/>
              <w:rPr>
                <w:szCs w:val="21"/>
              </w:rPr>
            </w:pPr>
            <w:r w:rsidRPr="00F962CF">
              <w:rPr>
                <w:rFonts w:hAnsi="宋体"/>
                <w:szCs w:val="21"/>
              </w:rPr>
              <w:t>备注</w:t>
            </w:r>
          </w:p>
        </w:tc>
      </w:tr>
      <w:tr w:rsidR="00581743" w:rsidRPr="00F962CF" w:rsidTr="00820151">
        <w:tc>
          <w:tcPr>
            <w:tcW w:w="1727" w:type="dxa"/>
            <w:vAlign w:val="center"/>
          </w:tcPr>
          <w:p w:rsidR="00581743" w:rsidRPr="00F962CF" w:rsidRDefault="00581743" w:rsidP="00EF2368">
            <w:pPr>
              <w:spacing w:line="360" w:lineRule="auto"/>
              <w:jc w:val="center"/>
              <w:rPr>
                <w:szCs w:val="21"/>
              </w:rPr>
            </w:pPr>
            <w:r w:rsidRPr="00F962CF">
              <w:rPr>
                <w:rFonts w:hAnsi="宋体"/>
                <w:szCs w:val="21"/>
              </w:rPr>
              <w:t>单项选择题</w:t>
            </w:r>
          </w:p>
        </w:tc>
        <w:tc>
          <w:tcPr>
            <w:tcW w:w="1108" w:type="dxa"/>
            <w:vAlign w:val="center"/>
          </w:tcPr>
          <w:p w:rsidR="00581743" w:rsidRPr="00F962CF" w:rsidRDefault="001F44AB" w:rsidP="00EF2368">
            <w:pPr>
              <w:spacing w:line="360" w:lineRule="auto"/>
              <w:jc w:val="center"/>
              <w:rPr>
                <w:szCs w:val="21"/>
              </w:rPr>
            </w:pPr>
            <w:r>
              <w:rPr>
                <w:rFonts w:hint="eastAsia"/>
                <w:szCs w:val="21"/>
              </w:rPr>
              <w:t>30</w:t>
            </w:r>
            <w:r w:rsidR="00581743" w:rsidRPr="00F962CF">
              <w:rPr>
                <w:rFonts w:hAnsi="宋体"/>
                <w:szCs w:val="21"/>
              </w:rPr>
              <w:t>题</w:t>
            </w:r>
          </w:p>
        </w:tc>
        <w:tc>
          <w:tcPr>
            <w:tcW w:w="3780" w:type="dxa"/>
            <w:vAlign w:val="center"/>
          </w:tcPr>
          <w:p w:rsidR="00581743" w:rsidRPr="00F962CF" w:rsidRDefault="00581743" w:rsidP="00B831A7">
            <w:pPr>
              <w:spacing w:line="360" w:lineRule="auto"/>
              <w:rPr>
                <w:szCs w:val="21"/>
              </w:rPr>
            </w:pPr>
            <w:r w:rsidRPr="00F962CF">
              <w:rPr>
                <w:rFonts w:hAnsi="宋体"/>
                <w:szCs w:val="21"/>
              </w:rPr>
              <w:t>每小题给出的四个选项中，只有一个选项符合题目要求，每</w:t>
            </w:r>
            <w:r w:rsidRPr="00F962CF">
              <w:rPr>
                <w:rFonts w:hAnsi="宋体" w:hint="eastAsia"/>
                <w:szCs w:val="21"/>
              </w:rPr>
              <w:t>小</w:t>
            </w:r>
            <w:r w:rsidRPr="00F962CF">
              <w:rPr>
                <w:rFonts w:hAnsi="宋体"/>
                <w:szCs w:val="21"/>
              </w:rPr>
              <w:t>题</w:t>
            </w:r>
            <w:r w:rsidRPr="00F962CF">
              <w:rPr>
                <w:rFonts w:hint="eastAsia"/>
                <w:szCs w:val="21"/>
              </w:rPr>
              <w:t>1</w:t>
            </w:r>
            <w:r w:rsidRPr="00F962CF">
              <w:rPr>
                <w:rFonts w:hAnsi="宋体"/>
                <w:szCs w:val="21"/>
              </w:rPr>
              <w:t>分</w:t>
            </w:r>
            <w:r w:rsidRPr="00F962CF">
              <w:rPr>
                <w:rFonts w:hAnsi="宋体" w:hint="eastAsia"/>
                <w:szCs w:val="21"/>
              </w:rPr>
              <w:t>。</w:t>
            </w:r>
            <w:r w:rsidR="00256088">
              <w:rPr>
                <w:rFonts w:hAnsi="宋体" w:hint="eastAsia"/>
                <w:szCs w:val="21"/>
              </w:rPr>
              <w:t>共</w:t>
            </w:r>
            <w:r w:rsidR="001F44AB">
              <w:rPr>
                <w:rFonts w:hAnsi="宋体" w:hint="eastAsia"/>
                <w:szCs w:val="21"/>
              </w:rPr>
              <w:t>30</w:t>
            </w:r>
            <w:r w:rsidR="00256088">
              <w:rPr>
                <w:rFonts w:hAnsi="宋体" w:hint="eastAsia"/>
                <w:szCs w:val="21"/>
              </w:rPr>
              <w:t>分。</w:t>
            </w:r>
          </w:p>
        </w:tc>
      </w:tr>
      <w:tr w:rsidR="00581743" w:rsidRPr="00F962CF" w:rsidTr="00820151">
        <w:tc>
          <w:tcPr>
            <w:tcW w:w="1727" w:type="dxa"/>
            <w:vAlign w:val="center"/>
          </w:tcPr>
          <w:p w:rsidR="00581743" w:rsidRPr="00F962CF" w:rsidRDefault="00B831A7" w:rsidP="00EF2368">
            <w:pPr>
              <w:spacing w:line="360" w:lineRule="auto"/>
              <w:jc w:val="center"/>
              <w:rPr>
                <w:rFonts w:ascii="宋体" w:hAnsi="宋体" w:cs="宋体"/>
                <w:szCs w:val="21"/>
              </w:rPr>
            </w:pPr>
            <w:r>
              <w:rPr>
                <w:rFonts w:ascii="宋体" w:hAnsi="宋体" w:cs="宋体" w:hint="eastAsia"/>
                <w:szCs w:val="21"/>
              </w:rPr>
              <w:t>多</w:t>
            </w:r>
            <w:r w:rsidR="00581743" w:rsidRPr="00F962CF">
              <w:rPr>
                <w:rFonts w:ascii="宋体" w:hAnsi="宋体" w:cs="宋体" w:hint="eastAsia"/>
                <w:szCs w:val="21"/>
              </w:rPr>
              <w:t>项选择题</w:t>
            </w:r>
          </w:p>
        </w:tc>
        <w:tc>
          <w:tcPr>
            <w:tcW w:w="1108" w:type="dxa"/>
            <w:vAlign w:val="center"/>
          </w:tcPr>
          <w:p w:rsidR="00581743" w:rsidRPr="00F962CF" w:rsidRDefault="001F44AB" w:rsidP="00EF2368">
            <w:pPr>
              <w:spacing w:line="360" w:lineRule="auto"/>
              <w:jc w:val="center"/>
              <w:rPr>
                <w:rFonts w:ascii="宋体" w:hAnsi="宋体" w:cs="宋体"/>
                <w:szCs w:val="21"/>
              </w:rPr>
            </w:pPr>
            <w:r>
              <w:rPr>
                <w:rFonts w:hint="eastAsia"/>
                <w:szCs w:val="21"/>
              </w:rPr>
              <w:t>15</w:t>
            </w:r>
            <w:r w:rsidR="00581743" w:rsidRPr="00F962CF">
              <w:rPr>
                <w:rFonts w:ascii="宋体" w:hAnsi="宋体" w:cs="宋体" w:hint="eastAsia"/>
                <w:szCs w:val="21"/>
              </w:rPr>
              <w:t>题</w:t>
            </w:r>
          </w:p>
        </w:tc>
        <w:tc>
          <w:tcPr>
            <w:tcW w:w="3780" w:type="dxa"/>
            <w:vAlign w:val="center"/>
          </w:tcPr>
          <w:p w:rsidR="002B58A0" w:rsidRPr="00F962CF" w:rsidRDefault="00581743" w:rsidP="002B58A0">
            <w:pPr>
              <w:spacing w:line="360" w:lineRule="auto"/>
              <w:rPr>
                <w:rFonts w:ascii="宋体" w:hAnsi="宋体" w:cs="宋体"/>
                <w:szCs w:val="21"/>
              </w:rPr>
            </w:pPr>
            <w:r w:rsidRPr="00F962CF">
              <w:rPr>
                <w:rFonts w:hAnsi="宋体"/>
                <w:szCs w:val="21"/>
              </w:rPr>
              <w:t>每小题给出的四个选项中，</w:t>
            </w:r>
            <w:r w:rsidR="00B831A7" w:rsidRPr="002B58A0">
              <w:rPr>
                <w:color w:val="000000"/>
                <w:szCs w:val="21"/>
              </w:rPr>
              <w:t>有</w:t>
            </w:r>
            <w:r w:rsidR="00B831A7" w:rsidRPr="002B58A0">
              <w:rPr>
                <w:color w:val="000000"/>
                <w:szCs w:val="21"/>
                <w:em w:val="dot"/>
              </w:rPr>
              <w:t>一个</w:t>
            </w:r>
            <w:r w:rsidR="00B831A7" w:rsidRPr="002B58A0">
              <w:rPr>
                <w:color w:val="000000"/>
                <w:szCs w:val="21"/>
              </w:rPr>
              <w:t>或</w:t>
            </w:r>
            <w:r w:rsidR="00B831A7" w:rsidRPr="002B58A0">
              <w:rPr>
                <w:color w:val="000000"/>
                <w:szCs w:val="21"/>
                <w:em w:val="dot"/>
              </w:rPr>
              <w:t>两个</w:t>
            </w:r>
            <w:r w:rsidR="00B831A7" w:rsidRPr="002B58A0">
              <w:rPr>
                <w:color w:val="000000"/>
                <w:szCs w:val="21"/>
              </w:rPr>
              <w:t>选项符合题意。选错、多选时，该小题得</w:t>
            </w:r>
            <w:r w:rsidR="00B831A7" w:rsidRPr="002B58A0">
              <w:rPr>
                <w:color w:val="000000"/>
                <w:szCs w:val="21"/>
              </w:rPr>
              <w:t>0</w:t>
            </w:r>
            <w:r w:rsidR="00B831A7" w:rsidRPr="002B58A0">
              <w:rPr>
                <w:color w:val="000000"/>
                <w:szCs w:val="21"/>
              </w:rPr>
              <w:t>分；少选且选对，得</w:t>
            </w:r>
            <w:r w:rsidR="00B831A7" w:rsidRPr="002B58A0">
              <w:rPr>
                <w:color w:val="000000"/>
                <w:szCs w:val="21"/>
              </w:rPr>
              <w:t>1</w:t>
            </w:r>
            <w:r w:rsidR="00B831A7" w:rsidRPr="002B58A0">
              <w:rPr>
                <w:color w:val="000000"/>
                <w:szCs w:val="21"/>
              </w:rPr>
              <w:t>分</w:t>
            </w:r>
            <w:r w:rsidR="002B58A0" w:rsidRPr="002B58A0">
              <w:rPr>
                <w:rFonts w:hint="eastAsia"/>
                <w:color w:val="000000"/>
                <w:szCs w:val="21"/>
              </w:rPr>
              <w:t>。</w:t>
            </w:r>
            <w:r w:rsidR="00256088">
              <w:rPr>
                <w:rFonts w:hint="eastAsia"/>
                <w:color w:val="000000"/>
                <w:szCs w:val="21"/>
              </w:rPr>
              <w:t>共</w:t>
            </w:r>
            <w:r w:rsidR="001F44AB">
              <w:rPr>
                <w:rFonts w:hint="eastAsia"/>
                <w:color w:val="000000"/>
                <w:szCs w:val="21"/>
              </w:rPr>
              <w:t>3</w:t>
            </w:r>
            <w:r w:rsidR="00256088">
              <w:rPr>
                <w:rFonts w:hint="eastAsia"/>
                <w:color w:val="000000"/>
                <w:szCs w:val="21"/>
              </w:rPr>
              <w:t>0</w:t>
            </w:r>
            <w:r w:rsidR="00256088">
              <w:rPr>
                <w:rFonts w:hint="eastAsia"/>
                <w:color w:val="000000"/>
                <w:szCs w:val="21"/>
              </w:rPr>
              <w:t>分</w:t>
            </w:r>
          </w:p>
        </w:tc>
      </w:tr>
      <w:tr w:rsidR="00581743" w:rsidRPr="00F962CF" w:rsidTr="00820151">
        <w:tc>
          <w:tcPr>
            <w:tcW w:w="1727" w:type="dxa"/>
            <w:vAlign w:val="center"/>
          </w:tcPr>
          <w:p w:rsidR="00581743" w:rsidRPr="00F962CF" w:rsidRDefault="00581743" w:rsidP="00EF2368">
            <w:pPr>
              <w:spacing w:line="360" w:lineRule="auto"/>
              <w:jc w:val="center"/>
              <w:rPr>
                <w:szCs w:val="21"/>
              </w:rPr>
            </w:pPr>
            <w:r w:rsidRPr="00F962CF">
              <w:rPr>
                <w:rFonts w:hAnsi="宋体"/>
                <w:szCs w:val="21"/>
              </w:rPr>
              <w:t>非选择题</w:t>
            </w:r>
          </w:p>
        </w:tc>
        <w:tc>
          <w:tcPr>
            <w:tcW w:w="1108" w:type="dxa"/>
            <w:vAlign w:val="center"/>
          </w:tcPr>
          <w:p w:rsidR="00581743" w:rsidRPr="00F962CF" w:rsidRDefault="00256088" w:rsidP="00256088">
            <w:pPr>
              <w:spacing w:line="360" w:lineRule="auto"/>
              <w:jc w:val="center"/>
              <w:rPr>
                <w:szCs w:val="21"/>
              </w:rPr>
            </w:pPr>
            <w:r>
              <w:rPr>
                <w:rFonts w:hint="eastAsia"/>
                <w:szCs w:val="21"/>
              </w:rPr>
              <w:t>5</w:t>
            </w:r>
            <w:r w:rsidR="00581743" w:rsidRPr="00F962CF">
              <w:rPr>
                <w:rFonts w:hAnsi="宋体"/>
                <w:szCs w:val="21"/>
              </w:rPr>
              <w:t>题</w:t>
            </w:r>
          </w:p>
        </w:tc>
        <w:tc>
          <w:tcPr>
            <w:tcW w:w="3780" w:type="dxa"/>
            <w:vAlign w:val="center"/>
          </w:tcPr>
          <w:p w:rsidR="00581743" w:rsidRPr="00F962CF" w:rsidRDefault="00581743" w:rsidP="00EF2368">
            <w:pPr>
              <w:spacing w:line="360" w:lineRule="auto"/>
              <w:rPr>
                <w:szCs w:val="21"/>
              </w:rPr>
            </w:pPr>
            <w:r w:rsidRPr="00F962CF">
              <w:rPr>
                <w:rFonts w:hAnsi="宋体"/>
                <w:szCs w:val="21"/>
              </w:rPr>
              <w:t>包括填空、问答、计算、实验等题型</w:t>
            </w:r>
            <w:r w:rsidR="00256088">
              <w:rPr>
                <w:rFonts w:hAnsi="宋体" w:hint="eastAsia"/>
                <w:szCs w:val="21"/>
              </w:rPr>
              <w:t>。共</w:t>
            </w:r>
            <w:r w:rsidR="001F44AB">
              <w:rPr>
                <w:rFonts w:hAnsi="宋体" w:hint="eastAsia"/>
                <w:szCs w:val="21"/>
              </w:rPr>
              <w:t>60</w:t>
            </w:r>
            <w:r w:rsidR="00256088">
              <w:rPr>
                <w:rFonts w:hAnsi="宋体" w:hint="eastAsia"/>
                <w:szCs w:val="21"/>
              </w:rPr>
              <w:t>分。</w:t>
            </w:r>
          </w:p>
        </w:tc>
      </w:tr>
    </w:tbl>
    <w:p w:rsidR="00693470" w:rsidRDefault="00693470" w:rsidP="00EF2368">
      <w:pPr>
        <w:spacing w:line="360" w:lineRule="auto"/>
        <w:rPr>
          <w:rFonts w:ascii="宋体" w:hAnsi="宋体"/>
          <w:b/>
          <w:sz w:val="28"/>
          <w:szCs w:val="28"/>
        </w:rPr>
      </w:pPr>
    </w:p>
    <w:p w:rsidR="00581743" w:rsidRPr="00D83255" w:rsidRDefault="00581743" w:rsidP="00EF2368">
      <w:pPr>
        <w:spacing w:line="360" w:lineRule="auto"/>
        <w:rPr>
          <w:rFonts w:ascii="宋体" w:hAnsi="宋体"/>
          <w:b/>
          <w:sz w:val="28"/>
          <w:szCs w:val="28"/>
        </w:rPr>
      </w:pPr>
      <w:r w:rsidRPr="00D83255">
        <w:rPr>
          <w:rFonts w:ascii="宋体" w:hAnsi="宋体" w:hint="eastAsia"/>
          <w:b/>
          <w:sz w:val="28"/>
          <w:szCs w:val="28"/>
        </w:rPr>
        <w:t>五、</w:t>
      </w:r>
      <w:r w:rsidR="00693470">
        <w:rPr>
          <w:rFonts w:ascii="宋体" w:hAnsi="宋体" w:hint="eastAsia"/>
          <w:b/>
          <w:sz w:val="28"/>
          <w:szCs w:val="28"/>
        </w:rPr>
        <w:t>竞赛</w:t>
      </w:r>
      <w:r w:rsidR="00B831A7">
        <w:rPr>
          <w:rFonts w:ascii="宋体" w:hAnsi="宋体" w:hint="eastAsia"/>
          <w:b/>
          <w:sz w:val="28"/>
          <w:szCs w:val="28"/>
        </w:rPr>
        <w:t>试题</w:t>
      </w:r>
      <w:r w:rsidRPr="00D83255">
        <w:rPr>
          <w:rFonts w:ascii="宋体" w:hAnsi="宋体" w:hint="eastAsia"/>
          <w:b/>
          <w:sz w:val="28"/>
          <w:szCs w:val="28"/>
        </w:rPr>
        <w:t>内容</w:t>
      </w:r>
      <w:r w:rsidR="00B831A7">
        <w:rPr>
          <w:rFonts w:ascii="宋体" w:hAnsi="宋体" w:hint="eastAsia"/>
          <w:b/>
          <w:sz w:val="28"/>
          <w:szCs w:val="28"/>
        </w:rPr>
        <w:t>及其</w:t>
      </w:r>
      <w:r w:rsidRPr="00D83255">
        <w:rPr>
          <w:rFonts w:ascii="宋体" w:hAnsi="宋体" w:hint="eastAsia"/>
          <w:b/>
          <w:sz w:val="28"/>
          <w:szCs w:val="28"/>
        </w:rPr>
        <w:t>比例</w:t>
      </w:r>
    </w:p>
    <w:p w:rsidR="00581743" w:rsidRPr="00D83255" w:rsidRDefault="00581743" w:rsidP="00EF2368">
      <w:pPr>
        <w:spacing w:line="360" w:lineRule="auto"/>
        <w:ind w:firstLine="420"/>
        <w:rPr>
          <w:rFonts w:ascii="宋体" w:hAnsi="宋体"/>
          <w:szCs w:val="21"/>
        </w:rPr>
      </w:pPr>
      <w:r w:rsidRPr="00D83255">
        <w:rPr>
          <w:rFonts w:ascii="宋体" w:hAnsi="宋体" w:hint="eastAsia"/>
          <w:szCs w:val="21"/>
        </w:rPr>
        <w:t>见表</w:t>
      </w:r>
      <w:r w:rsidRPr="00D83255">
        <w:rPr>
          <w:szCs w:val="21"/>
        </w:rPr>
        <w:t>2</w:t>
      </w:r>
      <w:r w:rsidRPr="00D83255">
        <w:rPr>
          <w:rFonts w:ascii="宋体" w:hAnsi="宋体" w:hint="eastAsia"/>
          <w:szCs w:val="21"/>
        </w:rPr>
        <w:t>。</w:t>
      </w:r>
    </w:p>
    <w:p w:rsidR="00581743" w:rsidRPr="00D83255" w:rsidRDefault="00581743" w:rsidP="00EF2368">
      <w:pPr>
        <w:spacing w:line="360" w:lineRule="auto"/>
        <w:ind w:firstLine="420"/>
        <w:rPr>
          <w:rFonts w:ascii="宋体" w:hAnsi="宋体"/>
          <w:szCs w:val="21"/>
        </w:rPr>
      </w:pPr>
      <w:r w:rsidRPr="00D83255">
        <w:rPr>
          <w:rFonts w:ascii="宋体" w:hAnsi="宋体" w:hint="eastAsia"/>
          <w:b/>
          <w:szCs w:val="21"/>
        </w:rPr>
        <w:t xml:space="preserve">                        </w:t>
      </w:r>
      <w:r w:rsidRPr="00D83255">
        <w:rPr>
          <w:rFonts w:ascii="宋体" w:hAnsi="宋体" w:hint="eastAsia"/>
          <w:szCs w:val="21"/>
        </w:rPr>
        <w:t xml:space="preserve"> </w:t>
      </w:r>
      <w:r w:rsidRPr="00D83255">
        <w:rPr>
          <w:rFonts w:hAnsi="宋体"/>
          <w:szCs w:val="21"/>
        </w:rPr>
        <w:t>表</w:t>
      </w:r>
      <w:r w:rsidRPr="00D83255">
        <w:rPr>
          <w:szCs w:val="21"/>
        </w:rPr>
        <w:t>2</w:t>
      </w:r>
      <w:r w:rsidRPr="00D83255">
        <w:rPr>
          <w:rFonts w:ascii="宋体" w:hAnsi="宋体" w:hint="eastAsia"/>
          <w:szCs w:val="21"/>
        </w:rPr>
        <w:t xml:space="preserve"> 化学竞赛考试内容比例</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340"/>
      </w:tblGrid>
      <w:tr w:rsidR="00581743" w:rsidRPr="00F962CF" w:rsidTr="00820151">
        <w:tc>
          <w:tcPr>
            <w:tcW w:w="3275" w:type="dxa"/>
          </w:tcPr>
          <w:p w:rsidR="00581743" w:rsidRPr="00F962CF" w:rsidRDefault="00B831A7" w:rsidP="00EF2368">
            <w:pPr>
              <w:spacing w:line="360" w:lineRule="auto"/>
              <w:jc w:val="center"/>
              <w:rPr>
                <w:b/>
                <w:szCs w:val="21"/>
              </w:rPr>
            </w:pPr>
            <w:r>
              <w:rPr>
                <w:rFonts w:hAnsi="宋体" w:hint="eastAsia"/>
                <w:szCs w:val="21"/>
              </w:rPr>
              <w:t>试题</w:t>
            </w:r>
            <w:r w:rsidR="00581743" w:rsidRPr="00F962CF">
              <w:rPr>
                <w:rFonts w:hAnsi="宋体"/>
                <w:szCs w:val="21"/>
              </w:rPr>
              <w:t>内容</w:t>
            </w:r>
          </w:p>
        </w:tc>
        <w:tc>
          <w:tcPr>
            <w:tcW w:w="3340" w:type="dxa"/>
          </w:tcPr>
          <w:p w:rsidR="00581743" w:rsidRPr="00F962CF" w:rsidRDefault="00581743" w:rsidP="00EF2368">
            <w:pPr>
              <w:spacing w:line="360" w:lineRule="auto"/>
              <w:jc w:val="center"/>
              <w:rPr>
                <w:b/>
                <w:szCs w:val="21"/>
              </w:rPr>
            </w:pPr>
            <w:r w:rsidRPr="00F962CF">
              <w:rPr>
                <w:rFonts w:hAnsi="宋体"/>
                <w:szCs w:val="21"/>
              </w:rPr>
              <w:t>分值比例</w:t>
            </w:r>
            <w:r w:rsidRPr="00F962CF">
              <w:rPr>
                <w:szCs w:val="21"/>
              </w:rPr>
              <w:t>/%</w:t>
            </w:r>
          </w:p>
        </w:tc>
      </w:tr>
      <w:tr w:rsidR="00581743" w:rsidRPr="00F962CF" w:rsidTr="00820151">
        <w:tc>
          <w:tcPr>
            <w:tcW w:w="3275" w:type="dxa"/>
            <w:vAlign w:val="center"/>
          </w:tcPr>
          <w:p w:rsidR="00581743" w:rsidRPr="00F962CF" w:rsidRDefault="00581743" w:rsidP="00EF2368">
            <w:pPr>
              <w:spacing w:line="360" w:lineRule="auto"/>
              <w:rPr>
                <w:b/>
                <w:szCs w:val="21"/>
              </w:rPr>
            </w:pPr>
            <w:r w:rsidRPr="00F962CF">
              <w:rPr>
                <w:rFonts w:hAnsi="宋体"/>
                <w:szCs w:val="21"/>
              </w:rPr>
              <w:t>化学基本概念和基本理论</w:t>
            </w:r>
          </w:p>
        </w:tc>
        <w:tc>
          <w:tcPr>
            <w:tcW w:w="3340" w:type="dxa"/>
            <w:vAlign w:val="center"/>
          </w:tcPr>
          <w:p w:rsidR="00581743" w:rsidRPr="00F962CF" w:rsidRDefault="00581743" w:rsidP="00EF2368">
            <w:pPr>
              <w:spacing w:line="360" w:lineRule="auto"/>
              <w:jc w:val="center"/>
              <w:rPr>
                <w:b/>
                <w:szCs w:val="21"/>
              </w:rPr>
            </w:pPr>
            <w:r w:rsidRPr="00F962CF">
              <w:rPr>
                <w:rFonts w:hAnsi="宋体"/>
                <w:szCs w:val="21"/>
              </w:rPr>
              <w:t>约</w:t>
            </w:r>
            <w:r w:rsidRPr="00F962CF">
              <w:rPr>
                <w:rFonts w:hint="eastAsia"/>
                <w:szCs w:val="21"/>
              </w:rPr>
              <w:t>40</w:t>
            </w:r>
          </w:p>
        </w:tc>
      </w:tr>
      <w:tr w:rsidR="00581743" w:rsidRPr="00F962CF" w:rsidTr="00820151">
        <w:tc>
          <w:tcPr>
            <w:tcW w:w="3275" w:type="dxa"/>
            <w:vAlign w:val="center"/>
          </w:tcPr>
          <w:p w:rsidR="00581743" w:rsidRPr="00F962CF" w:rsidRDefault="00581743" w:rsidP="00EF2368">
            <w:pPr>
              <w:spacing w:line="360" w:lineRule="auto"/>
              <w:rPr>
                <w:b/>
                <w:szCs w:val="21"/>
              </w:rPr>
            </w:pPr>
            <w:r w:rsidRPr="00F962CF">
              <w:rPr>
                <w:rFonts w:hAnsi="宋体"/>
                <w:szCs w:val="21"/>
              </w:rPr>
              <w:t>常见无机物及其应用</w:t>
            </w:r>
          </w:p>
        </w:tc>
        <w:tc>
          <w:tcPr>
            <w:tcW w:w="3340" w:type="dxa"/>
            <w:vAlign w:val="center"/>
          </w:tcPr>
          <w:p w:rsidR="00581743" w:rsidRPr="00F962CF" w:rsidRDefault="00581743" w:rsidP="00EF2368">
            <w:pPr>
              <w:spacing w:line="360" w:lineRule="auto"/>
              <w:jc w:val="center"/>
              <w:rPr>
                <w:b/>
                <w:szCs w:val="21"/>
              </w:rPr>
            </w:pPr>
            <w:r w:rsidRPr="00F962CF">
              <w:rPr>
                <w:rFonts w:hAnsi="宋体"/>
                <w:szCs w:val="21"/>
              </w:rPr>
              <w:t>约</w:t>
            </w:r>
            <w:r w:rsidRPr="00F962CF">
              <w:rPr>
                <w:szCs w:val="21"/>
              </w:rPr>
              <w:t>2</w:t>
            </w:r>
            <w:r w:rsidRPr="00F962CF">
              <w:rPr>
                <w:rFonts w:hint="eastAsia"/>
                <w:szCs w:val="21"/>
              </w:rPr>
              <w:t>0</w:t>
            </w:r>
          </w:p>
        </w:tc>
      </w:tr>
      <w:tr w:rsidR="00581743" w:rsidRPr="00F962CF" w:rsidTr="00820151">
        <w:tc>
          <w:tcPr>
            <w:tcW w:w="3275" w:type="dxa"/>
            <w:vAlign w:val="center"/>
          </w:tcPr>
          <w:p w:rsidR="00581743" w:rsidRPr="00F962CF" w:rsidRDefault="00581743" w:rsidP="00EF2368">
            <w:pPr>
              <w:spacing w:line="360" w:lineRule="auto"/>
              <w:rPr>
                <w:b/>
                <w:szCs w:val="21"/>
              </w:rPr>
            </w:pPr>
            <w:r w:rsidRPr="00F962CF">
              <w:rPr>
                <w:rFonts w:hAnsi="宋体"/>
                <w:szCs w:val="21"/>
              </w:rPr>
              <w:t>有机化学基础</w:t>
            </w:r>
          </w:p>
        </w:tc>
        <w:tc>
          <w:tcPr>
            <w:tcW w:w="3340" w:type="dxa"/>
            <w:vAlign w:val="center"/>
          </w:tcPr>
          <w:p w:rsidR="00581743" w:rsidRPr="00F962CF" w:rsidRDefault="00581743" w:rsidP="00EF2368">
            <w:pPr>
              <w:spacing w:line="360" w:lineRule="auto"/>
              <w:jc w:val="center"/>
              <w:rPr>
                <w:b/>
                <w:szCs w:val="21"/>
              </w:rPr>
            </w:pPr>
            <w:r w:rsidRPr="00F962CF">
              <w:rPr>
                <w:rFonts w:hAnsi="宋体"/>
                <w:szCs w:val="21"/>
              </w:rPr>
              <w:t>约</w:t>
            </w:r>
            <w:r w:rsidRPr="00F962CF">
              <w:rPr>
                <w:szCs w:val="21"/>
              </w:rPr>
              <w:t>2</w:t>
            </w:r>
            <w:r w:rsidRPr="00F962CF">
              <w:rPr>
                <w:rFonts w:hint="eastAsia"/>
                <w:szCs w:val="21"/>
              </w:rPr>
              <w:t>0</w:t>
            </w:r>
          </w:p>
        </w:tc>
      </w:tr>
      <w:tr w:rsidR="00581743" w:rsidRPr="00F962CF" w:rsidTr="00820151">
        <w:tc>
          <w:tcPr>
            <w:tcW w:w="3275" w:type="dxa"/>
            <w:vAlign w:val="center"/>
          </w:tcPr>
          <w:p w:rsidR="00581743" w:rsidRPr="00F962CF" w:rsidRDefault="00581743" w:rsidP="00EF2368">
            <w:pPr>
              <w:spacing w:line="360" w:lineRule="auto"/>
              <w:rPr>
                <w:b/>
                <w:szCs w:val="21"/>
              </w:rPr>
            </w:pPr>
            <w:r w:rsidRPr="00F962CF">
              <w:rPr>
                <w:rFonts w:hAnsi="宋体"/>
                <w:szCs w:val="21"/>
              </w:rPr>
              <w:t>化学实验基础</w:t>
            </w:r>
          </w:p>
        </w:tc>
        <w:tc>
          <w:tcPr>
            <w:tcW w:w="3340" w:type="dxa"/>
            <w:vAlign w:val="center"/>
          </w:tcPr>
          <w:p w:rsidR="00581743" w:rsidRPr="00F962CF" w:rsidRDefault="00581743" w:rsidP="00EF2368">
            <w:pPr>
              <w:spacing w:line="360" w:lineRule="auto"/>
              <w:jc w:val="center"/>
              <w:rPr>
                <w:b/>
                <w:szCs w:val="21"/>
              </w:rPr>
            </w:pPr>
            <w:r w:rsidRPr="00F962CF">
              <w:rPr>
                <w:rFonts w:hAnsi="宋体"/>
                <w:szCs w:val="21"/>
              </w:rPr>
              <w:t>约</w:t>
            </w:r>
            <w:r w:rsidRPr="00F962CF">
              <w:rPr>
                <w:rFonts w:hint="eastAsia"/>
                <w:szCs w:val="21"/>
              </w:rPr>
              <w:t>2</w:t>
            </w:r>
            <w:r w:rsidRPr="00F962CF">
              <w:rPr>
                <w:szCs w:val="21"/>
              </w:rPr>
              <w:t>0</w:t>
            </w:r>
          </w:p>
        </w:tc>
      </w:tr>
    </w:tbl>
    <w:p w:rsidR="00581743" w:rsidRPr="00D83255" w:rsidRDefault="00581743" w:rsidP="00EF2368">
      <w:pPr>
        <w:spacing w:line="360" w:lineRule="auto"/>
        <w:rPr>
          <w:rFonts w:ascii="宋体" w:hAnsi="宋体"/>
          <w:b/>
          <w:szCs w:val="21"/>
        </w:rPr>
      </w:pPr>
    </w:p>
    <w:sectPr w:rsidR="00581743" w:rsidRPr="00D83255" w:rsidSect="00693470">
      <w:footerReference w:type="even" r:id="rId12"/>
      <w:footerReference w:type="default" r:id="rId13"/>
      <w:pgSz w:w="11906" w:h="16838"/>
      <w:pgMar w:top="1191" w:right="1418" w:bottom="119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F1" w:rsidRDefault="006308F1">
      <w:r>
        <w:separator/>
      </w:r>
    </w:p>
  </w:endnote>
  <w:endnote w:type="continuationSeparator" w:id="0">
    <w:p w:rsidR="006308F1" w:rsidRDefault="0063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8C4" w:rsidRDefault="00581743" w:rsidP="00AD7D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028C4" w:rsidRDefault="006308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8C4" w:rsidRDefault="00581743" w:rsidP="00AD7D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F441B">
      <w:rPr>
        <w:rStyle w:val="a5"/>
        <w:noProof/>
      </w:rPr>
      <w:t>1</w:t>
    </w:r>
    <w:r>
      <w:rPr>
        <w:rStyle w:val="a5"/>
      </w:rPr>
      <w:fldChar w:fldCharType="end"/>
    </w:r>
  </w:p>
  <w:p w:rsidR="008028C4" w:rsidRDefault="006308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F1" w:rsidRDefault="006308F1">
      <w:r>
        <w:separator/>
      </w:r>
    </w:p>
  </w:footnote>
  <w:footnote w:type="continuationSeparator" w:id="0">
    <w:p w:rsidR="006308F1" w:rsidRDefault="0063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43"/>
    <w:rsid w:val="000036A3"/>
    <w:rsid w:val="00011046"/>
    <w:rsid w:val="000648C7"/>
    <w:rsid w:val="00094547"/>
    <w:rsid w:val="000D6E14"/>
    <w:rsid w:val="00103884"/>
    <w:rsid w:val="00114CEB"/>
    <w:rsid w:val="00140DF3"/>
    <w:rsid w:val="00152241"/>
    <w:rsid w:val="00157A50"/>
    <w:rsid w:val="001656DE"/>
    <w:rsid w:val="0017514B"/>
    <w:rsid w:val="001A3313"/>
    <w:rsid w:val="001C713A"/>
    <w:rsid w:val="001E55AB"/>
    <w:rsid w:val="001F44AB"/>
    <w:rsid w:val="00207546"/>
    <w:rsid w:val="002542B6"/>
    <w:rsid w:val="00256088"/>
    <w:rsid w:val="002640D4"/>
    <w:rsid w:val="0028039F"/>
    <w:rsid w:val="002B58A0"/>
    <w:rsid w:val="002B64B7"/>
    <w:rsid w:val="00373878"/>
    <w:rsid w:val="00386407"/>
    <w:rsid w:val="003C6CAD"/>
    <w:rsid w:val="00420C59"/>
    <w:rsid w:val="0044105B"/>
    <w:rsid w:val="004C0249"/>
    <w:rsid w:val="004C2EF8"/>
    <w:rsid w:val="004E2622"/>
    <w:rsid w:val="00506E42"/>
    <w:rsid w:val="005127BC"/>
    <w:rsid w:val="00515F42"/>
    <w:rsid w:val="00526F8B"/>
    <w:rsid w:val="00555D44"/>
    <w:rsid w:val="00557C5D"/>
    <w:rsid w:val="00573C48"/>
    <w:rsid w:val="00581743"/>
    <w:rsid w:val="005A2639"/>
    <w:rsid w:val="005E27E4"/>
    <w:rsid w:val="005F441B"/>
    <w:rsid w:val="00606F18"/>
    <w:rsid w:val="00626B68"/>
    <w:rsid w:val="006308F1"/>
    <w:rsid w:val="0063176C"/>
    <w:rsid w:val="0063421D"/>
    <w:rsid w:val="00693470"/>
    <w:rsid w:val="00695818"/>
    <w:rsid w:val="006A2365"/>
    <w:rsid w:val="00714290"/>
    <w:rsid w:val="007409D0"/>
    <w:rsid w:val="00757CE9"/>
    <w:rsid w:val="00761C85"/>
    <w:rsid w:val="0077033D"/>
    <w:rsid w:val="00772FEE"/>
    <w:rsid w:val="00776696"/>
    <w:rsid w:val="0078242A"/>
    <w:rsid w:val="0079216F"/>
    <w:rsid w:val="008060BD"/>
    <w:rsid w:val="00883085"/>
    <w:rsid w:val="008A05EF"/>
    <w:rsid w:val="008B56BE"/>
    <w:rsid w:val="008C489E"/>
    <w:rsid w:val="008F7B9F"/>
    <w:rsid w:val="009064C5"/>
    <w:rsid w:val="009155C4"/>
    <w:rsid w:val="00970DCC"/>
    <w:rsid w:val="00994BEA"/>
    <w:rsid w:val="009A1DA8"/>
    <w:rsid w:val="009C154A"/>
    <w:rsid w:val="009C46BA"/>
    <w:rsid w:val="009E0685"/>
    <w:rsid w:val="00A6746D"/>
    <w:rsid w:val="00A91242"/>
    <w:rsid w:val="00AC10ED"/>
    <w:rsid w:val="00B36B7E"/>
    <w:rsid w:val="00B826BA"/>
    <w:rsid w:val="00B831A7"/>
    <w:rsid w:val="00B872E9"/>
    <w:rsid w:val="00BB2C2C"/>
    <w:rsid w:val="00BC176D"/>
    <w:rsid w:val="00BD2968"/>
    <w:rsid w:val="00BE397C"/>
    <w:rsid w:val="00BE4B2B"/>
    <w:rsid w:val="00BF3073"/>
    <w:rsid w:val="00C134E6"/>
    <w:rsid w:val="00C13559"/>
    <w:rsid w:val="00C24404"/>
    <w:rsid w:val="00C36C6F"/>
    <w:rsid w:val="00C664D3"/>
    <w:rsid w:val="00CA15EF"/>
    <w:rsid w:val="00D06965"/>
    <w:rsid w:val="00D1266F"/>
    <w:rsid w:val="00D205EF"/>
    <w:rsid w:val="00D5498D"/>
    <w:rsid w:val="00D54D24"/>
    <w:rsid w:val="00D66AA4"/>
    <w:rsid w:val="00D675D5"/>
    <w:rsid w:val="00D754C3"/>
    <w:rsid w:val="00DA3C3C"/>
    <w:rsid w:val="00DB5817"/>
    <w:rsid w:val="00DD07B9"/>
    <w:rsid w:val="00DD7502"/>
    <w:rsid w:val="00DE02F3"/>
    <w:rsid w:val="00DF09B5"/>
    <w:rsid w:val="00E07EAC"/>
    <w:rsid w:val="00E25F9E"/>
    <w:rsid w:val="00E5328F"/>
    <w:rsid w:val="00E92CBC"/>
    <w:rsid w:val="00EB3A60"/>
    <w:rsid w:val="00EF2368"/>
    <w:rsid w:val="00EF3EE5"/>
    <w:rsid w:val="00EF40B6"/>
    <w:rsid w:val="00EF6F92"/>
    <w:rsid w:val="00F147B9"/>
    <w:rsid w:val="00F27127"/>
    <w:rsid w:val="00F6326F"/>
    <w:rsid w:val="00F64848"/>
    <w:rsid w:val="00F87A79"/>
    <w:rsid w:val="00FA2B73"/>
    <w:rsid w:val="00FD761D"/>
    <w:rsid w:val="00FF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7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81743"/>
    <w:pPr>
      <w:spacing w:after="120"/>
    </w:pPr>
  </w:style>
  <w:style w:type="character" w:customStyle="1" w:styleId="Char">
    <w:name w:val="正文文本 Char"/>
    <w:basedOn w:val="a0"/>
    <w:link w:val="a3"/>
    <w:rsid w:val="00581743"/>
    <w:rPr>
      <w:kern w:val="2"/>
      <w:sz w:val="21"/>
      <w:szCs w:val="24"/>
    </w:rPr>
  </w:style>
  <w:style w:type="paragraph" w:styleId="a4">
    <w:name w:val="footer"/>
    <w:basedOn w:val="a"/>
    <w:link w:val="Char0"/>
    <w:rsid w:val="00581743"/>
    <w:pPr>
      <w:tabs>
        <w:tab w:val="center" w:pos="4153"/>
        <w:tab w:val="right" w:pos="8306"/>
      </w:tabs>
      <w:snapToGrid w:val="0"/>
      <w:jc w:val="left"/>
    </w:pPr>
    <w:rPr>
      <w:sz w:val="18"/>
      <w:szCs w:val="18"/>
    </w:rPr>
  </w:style>
  <w:style w:type="character" w:customStyle="1" w:styleId="Char0">
    <w:name w:val="页脚 Char"/>
    <w:basedOn w:val="a0"/>
    <w:link w:val="a4"/>
    <w:rsid w:val="00581743"/>
    <w:rPr>
      <w:kern w:val="2"/>
      <w:sz w:val="18"/>
      <w:szCs w:val="18"/>
    </w:rPr>
  </w:style>
  <w:style w:type="character" w:styleId="a5">
    <w:name w:val="page number"/>
    <w:basedOn w:val="a0"/>
    <w:rsid w:val="00581743"/>
  </w:style>
  <w:style w:type="paragraph" w:styleId="a6">
    <w:name w:val="header"/>
    <w:basedOn w:val="a"/>
    <w:link w:val="Char1"/>
    <w:uiPriority w:val="99"/>
    <w:unhideWhenUsed/>
    <w:rsid w:val="00BE4B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E4B2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7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81743"/>
    <w:pPr>
      <w:spacing w:after="120"/>
    </w:pPr>
  </w:style>
  <w:style w:type="character" w:customStyle="1" w:styleId="Char">
    <w:name w:val="正文文本 Char"/>
    <w:basedOn w:val="a0"/>
    <w:link w:val="a3"/>
    <w:rsid w:val="00581743"/>
    <w:rPr>
      <w:kern w:val="2"/>
      <w:sz w:val="21"/>
      <w:szCs w:val="24"/>
    </w:rPr>
  </w:style>
  <w:style w:type="paragraph" w:styleId="a4">
    <w:name w:val="footer"/>
    <w:basedOn w:val="a"/>
    <w:link w:val="Char0"/>
    <w:rsid w:val="00581743"/>
    <w:pPr>
      <w:tabs>
        <w:tab w:val="center" w:pos="4153"/>
        <w:tab w:val="right" w:pos="8306"/>
      </w:tabs>
      <w:snapToGrid w:val="0"/>
      <w:jc w:val="left"/>
    </w:pPr>
    <w:rPr>
      <w:sz w:val="18"/>
      <w:szCs w:val="18"/>
    </w:rPr>
  </w:style>
  <w:style w:type="character" w:customStyle="1" w:styleId="Char0">
    <w:name w:val="页脚 Char"/>
    <w:basedOn w:val="a0"/>
    <w:link w:val="a4"/>
    <w:rsid w:val="00581743"/>
    <w:rPr>
      <w:kern w:val="2"/>
      <w:sz w:val="18"/>
      <w:szCs w:val="18"/>
    </w:rPr>
  </w:style>
  <w:style w:type="character" w:styleId="a5">
    <w:name w:val="page number"/>
    <w:basedOn w:val="a0"/>
    <w:rsid w:val="00581743"/>
  </w:style>
  <w:style w:type="paragraph" w:styleId="a6">
    <w:name w:val="header"/>
    <w:basedOn w:val="a"/>
    <w:link w:val="Char1"/>
    <w:uiPriority w:val="99"/>
    <w:unhideWhenUsed/>
    <w:rsid w:val="00BE4B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E4B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p.com.cn/gzhx/gzhxjs/ghbx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ep.com.cn/gzhx/gzhxjs/ghbx1/"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ep.com.cn/gzhx/gzhxjs/ghs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ep.com.cn/gzhx/gzhxjs/ghyjhx/" TargetMode="External"/><Relationship Id="rId4" Type="http://schemas.openxmlformats.org/officeDocument/2006/relationships/webSettings" Target="webSettings.xml"/><Relationship Id="rId9" Type="http://schemas.openxmlformats.org/officeDocument/2006/relationships/hyperlink" Target="http://www.pep.com.cn/gzhx/gzhxjs/ghfyy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507</Words>
  <Characters>2892</Characters>
  <Application>Microsoft Office Word</Application>
  <DocSecurity>0</DocSecurity>
  <Lines>24</Lines>
  <Paragraphs>6</Paragraphs>
  <ScaleCrop>false</ScaleCrop>
  <Company>微软中国</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cp:lastModifiedBy>
  <cp:revision>5</cp:revision>
  <dcterms:created xsi:type="dcterms:W3CDTF">2016-02-01T08:03:00Z</dcterms:created>
  <dcterms:modified xsi:type="dcterms:W3CDTF">2017-02-15T01:00:00Z</dcterms:modified>
</cp:coreProperties>
</file>