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82B" w:rsidRDefault="00C0482B" w:rsidP="00C0482B">
      <w:pPr>
        <w:pStyle w:val="Default"/>
        <w:spacing w:line="360" w:lineRule="auto"/>
        <w:jc w:val="both"/>
        <w:rPr>
          <w:rFonts w:ascii="Times New Roman" w:eastAsia="黑体" w:cs="Times New Roman" w:hint="eastAsia"/>
          <w:b/>
          <w:sz w:val="28"/>
          <w:szCs w:val="28"/>
        </w:rPr>
      </w:pPr>
      <w:r>
        <w:rPr>
          <w:rFonts w:ascii="Times New Roman" w:eastAsia="黑体" w:cs="Times New Roman" w:hint="eastAsia"/>
          <w:b/>
          <w:sz w:val="28"/>
          <w:szCs w:val="28"/>
        </w:rPr>
        <w:t>附件：</w:t>
      </w:r>
    </w:p>
    <w:p w:rsidR="00C0482B" w:rsidRPr="008452C0" w:rsidRDefault="00C0482B" w:rsidP="00C0482B">
      <w:pPr>
        <w:pStyle w:val="Default"/>
        <w:spacing w:line="360" w:lineRule="auto"/>
        <w:jc w:val="center"/>
        <w:rPr>
          <w:rFonts w:ascii="Times New Roman" w:eastAsia="黑体" w:cs="Times New Roman"/>
          <w:b/>
          <w:sz w:val="28"/>
          <w:szCs w:val="28"/>
        </w:rPr>
      </w:pPr>
      <w:bookmarkStart w:id="0" w:name="_GoBack"/>
      <w:r w:rsidRPr="008452C0">
        <w:rPr>
          <w:rFonts w:ascii="Times New Roman" w:eastAsia="黑体" w:cs="Times New Roman"/>
          <w:b/>
          <w:sz w:val="28"/>
          <w:szCs w:val="28"/>
        </w:rPr>
        <w:t>第</w:t>
      </w:r>
      <w:r w:rsidRPr="008452C0">
        <w:rPr>
          <w:rFonts w:ascii="Times New Roman" w:eastAsia="黑体" w:cs="Times New Roman"/>
          <w:b/>
          <w:sz w:val="28"/>
          <w:szCs w:val="28"/>
        </w:rPr>
        <w:t>2</w:t>
      </w:r>
      <w:r>
        <w:rPr>
          <w:rFonts w:ascii="Times New Roman" w:eastAsia="黑体" w:cs="Times New Roman" w:hint="eastAsia"/>
          <w:b/>
          <w:sz w:val="28"/>
          <w:szCs w:val="28"/>
        </w:rPr>
        <w:t>9</w:t>
      </w:r>
      <w:r w:rsidRPr="008452C0">
        <w:rPr>
          <w:rFonts w:ascii="Times New Roman" w:eastAsia="黑体" w:cs="Times New Roman"/>
          <w:b/>
          <w:sz w:val="28"/>
          <w:szCs w:val="28"/>
        </w:rPr>
        <w:t>届中国化学奥林匹克决赛暨冬令营广东省代表队队员选拔管理办法</w:t>
      </w:r>
    </w:p>
    <w:bookmarkEnd w:id="0"/>
    <w:p w:rsidR="00C0482B" w:rsidRDefault="00C0482B" w:rsidP="00C0482B">
      <w:pPr>
        <w:pStyle w:val="Default"/>
        <w:jc w:val="both"/>
      </w:pPr>
    </w:p>
    <w:p w:rsidR="00C0482B" w:rsidRPr="00B87D8E" w:rsidRDefault="00C0482B" w:rsidP="00C0482B">
      <w:pPr>
        <w:autoSpaceDE w:val="0"/>
        <w:autoSpaceDN w:val="0"/>
        <w:adjustRightInd w:val="0"/>
        <w:jc w:val="left"/>
        <w:rPr>
          <w:rFonts w:cs="宋体"/>
          <w:szCs w:val="21"/>
        </w:rPr>
      </w:pPr>
      <w:r w:rsidRPr="0049139E">
        <w:rPr>
          <w:szCs w:val="21"/>
        </w:rPr>
        <w:t xml:space="preserve">   </w:t>
      </w:r>
      <w:r w:rsidRPr="00B87D8E">
        <w:rPr>
          <w:sz w:val="24"/>
        </w:rPr>
        <w:t xml:space="preserve"> </w:t>
      </w:r>
      <w:r w:rsidRPr="00B87D8E">
        <w:rPr>
          <w:szCs w:val="21"/>
        </w:rPr>
        <w:t>根据</w:t>
      </w:r>
      <w:r w:rsidRPr="00B87D8E">
        <w:rPr>
          <w:rFonts w:hint="eastAsia"/>
          <w:szCs w:val="21"/>
        </w:rPr>
        <w:t>“</w:t>
      </w:r>
      <w:r w:rsidRPr="00B87D8E">
        <w:rPr>
          <w:szCs w:val="21"/>
        </w:rPr>
        <w:t>中国化学会</w:t>
      </w:r>
      <w:r w:rsidRPr="00B87D8E">
        <w:rPr>
          <w:szCs w:val="21"/>
        </w:rPr>
        <w:t>201</w:t>
      </w:r>
      <w:r w:rsidRPr="00B87D8E">
        <w:rPr>
          <w:rFonts w:hint="eastAsia"/>
          <w:szCs w:val="21"/>
        </w:rPr>
        <w:t>5</w:t>
      </w:r>
      <w:r w:rsidRPr="00B87D8E">
        <w:rPr>
          <w:szCs w:val="21"/>
        </w:rPr>
        <w:t>年全国高中学生化学竞赛工作会议纪要</w:t>
      </w:r>
      <w:r w:rsidRPr="00B87D8E">
        <w:rPr>
          <w:rFonts w:hint="eastAsia"/>
          <w:szCs w:val="21"/>
        </w:rPr>
        <w:t>”和</w:t>
      </w:r>
      <w:r w:rsidRPr="00B87D8E">
        <w:rPr>
          <w:kern w:val="0"/>
          <w:szCs w:val="21"/>
        </w:rPr>
        <w:t>中国化学</w:t>
      </w:r>
      <w:r w:rsidRPr="00B87D8E">
        <w:rPr>
          <w:rFonts w:hint="eastAsia"/>
          <w:kern w:val="0"/>
          <w:szCs w:val="21"/>
        </w:rPr>
        <w:t>会制定的</w:t>
      </w:r>
      <w:r w:rsidRPr="00B87D8E">
        <w:rPr>
          <w:rFonts w:hint="eastAsia"/>
          <w:szCs w:val="21"/>
        </w:rPr>
        <w:t>“</w:t>
      </w:r>
      <w:r w:rsidRPr="00B87D8E">
        <w:rPr>
          <w:rFonts w:ascii="宋体" w:hAnsi="宋体" w:cs="宋体" w:hint="eastAsia"/>
          <w:kern w:val="0"/>
          <w:szCs w:val="21"/>
        </w:rPr>
        <w:t>参加中国化学奥林匹克决赛省队队员选拔方式</w:t>
      </w:r>
      <w:r w:rsidRPr="00B87D8E">
        <w:rPr>
          <w:rFonts w:hint="eastAsia"/>
          <w:kern w:val="0"/>
          <w:szCs w:val="21"/>
        </w:rPr>
        <w:t>”</w:t>
      </w:r>
      <w:r>
        <w:rPr>
          <w:rFonts w:hint="eastAsia"/>
          <w:szCs w:val="21"/>
        </w:rPr>
        <w:t>文件</w:t>
      </w:r>
      <w:r w:rsidRPr="00B87D8E">
        <w:rPr>
          <w:szCs w:val="21"/>
        </w:rPr>
        <w:t>，</w:t>
      </w:r>
      <w:r w:rsidRPr="00B87D8E">
        <w:rPr>
          <w:rFonts w:cs="宋体"/>
          <w:szCs w:val="21"/>
        </w:rPr>
        <w:t>为了保障中国化学奥林匹克竞赛有序和公平、公正地进行，特制订本选拔</w:t>
      </w:r>
      <w:r w:rsidRPr="00B87D8E">
        <w:rPr>
          <w:rFonts w:cs="宋体" w:hint="eastAsia"/>
          <w:szCs w:val="21"/>
        </w:rPr>
        <w:t>管理</w:t>
      </w:r>
      <w:r w:rsidRPr="00B87D8E">
        <w:rPr>
          <w:rFonts w:cs="宋体"/>
          <w:szCs w:val="21"/>
        </w:rPr>
        <w:t>办法。</w:t>
      </w:r>
      <w:r w:rsidRPr="00B87D8E">
        <w:rPr>
          <w:rFonts w:cs="宋体"/>
          <w:szCs w:val="21"/>
        </w:rPr>
        <w:t xml:space="preserve"> </w:t>
      </w:r>
    </w:p>
    <w:p w:rsidR="00C0482B" w:rsidRPr="008452C0" w:rsidRDefault="00C0482B" w:rsidP="00C0482B">
      <w:pPr>
        <w:pStyle w:val="Default"/>
        <w:jc w:val="both"/>
        <w:rPr>
          <w:rFonts w:ascii="Calibri" w:eastAsia="宋体" w:cs="宋体"/>
          <w:sz w:val="21"/>
          <w:szCs w:val="21"/>
        </w:rPr>
      </w:pPr>
    </w:p>
    <w:p w:rsidR="00C0482B" w:rsidRPr="008452C0" w:rsidRDefault="00C0482B" w:rsidP="00C0482B">
      <w:pPr>
        <w:pStyle w:val="Default"/>
        <w:jc w:val="both"/>
        <w:rPr>
          <w:rFonts w:ascii="Calibri" w:eastAsia="宋体" w:cs="宋体"/>
          <w:sz w:val="21"/>
          <w:szCs w:val="21"/>
        </w:rPr>
      </w:pPr>
      <w:r w:rsidRPr="008452C0">
        <w:rPr>
          <w:rFonts w:ascii="Calibri" w:eastAsia="宋体" w:cs="宋体"/>
          <w:sz w:val="21"/>
          <w:szCs w:val="21"/>
        </w:rPr>
        <w:t>第一条</w:t>
      </w:r>
      <w:r w:rsidRPr="008452C0">
        <w:rPr>
          <w:rFonts w:ascii="Calibri" w:eastAsia="宋体" w:cs="宋体"/>
          <w:sz w:val="21"/>
          <w:szCs w:val="21"/>
        </w:rPr>
        <w:t xml:space="preserve">  </w:t>
      </w:r>
      <w:r w:rsidRPr="008452C0">
        <w:rPr>
          <w:rFonts w:ascii="Calibri" w:eastAsia="宋体" w:cs="宋体"/>
          <w:sz w:val="21"/>
          <w:szCs w:val="21"/>
        </w:rPr>
        <w:t>自</w:t>
      </w:r>
      <w:r w:rsidRPr="00376833">
        <w:rPr>
          <w:rFonts w:ascii="Times New Roman" w:eastAsia="宋体" w:cs="Times New Roman"/>
          <w:sz w:val="21"/>
          <w:szCs w:val="21"/>
        </w:rPr>
        <w:t>2013</w:t>
      </w:r>
      <w:r w:rsidRPr="00376833">
        <w:rPr>
          <w:rFonts w:ascii="Times New Roman" w:eastAsia="宋体" w:cs="Times New Roman"/>
          <w:sz w:val="21"/>
          <w:szCs w:val="21"/>
        </w:rPr>
        <w:t>年</w:t>
      </w:r>
      <w:r w:rsidRPr="00376833">
        <w:rPr>
          <w:rFonts w:ascii="Times New Roman" w:eastAsia="宋体" w:cs="Times New Roman"/>
          <w:sz w:val="21"/>
          <w:szCs w:val="21"/>
        </w:rPr>
        <w:t>9</w:t>
      </w:r>
      <w:r w:rsidRPr="00376833">
        <w:rPr>
          <w:rFonts w:ascii="Times New Roman" w:eastAsia="宋体" w:cs="Times New Roman"/>
          <w:sz w:val="21"/>
          <w:szCs w:val="21"/>
        </w:rPr>
        <w:t>月</w:t>
      </w:r>
      <w:r w:rsidRPr="00376833">
        <w:rPr>
          <w:rFonts w:ascii="Times New Roman" w:eastAsia="宋体" w:cs="Times New Roman"/>
          <w:sz w:val="21"/>
          <w:szCs w:val="21"/>
        </w:rPr>
        <w:t>1</w:t>
      </w:r>
      <w:r w:rsidRPr="008452C0">
        <w:rPr>
          <w:rFonts w:ascii="Calibri" w:eastAsia="宋体" w:cs="Times New Roman"/>
          <w:sz w:val="21"/>
          <w:szCs w:val="21"/>
        </w:rPr>
        <w:t>日</w:t>
      </w:r>
      <w:r w:rsidRPr="008452C0">
        <w:rPr>
          <w:rFonts w:ascii="Calibri" w:eastAsia="宋体" w:cs="宋体"/>
          <w:sz w:val="21"/>
          <w:szCs w:val="21"/>
        </w:rPr>
        <w:t>起，五部委文件正式实施。该文件就保送生政策做了相应调整。广东省化学学会竞赛工作委员会认为，参加化学竞赛决赛的省级代表队队员的选拔直接涉及学生的切身利益，必须进一步规范选拔程序和选拔方法，以保证学生公平参与选拔，保证优秀学生的入选，维护竞赛的公正、公平性，维护竞赛的影响和权威性。</w:t>
      </w:r>
      <w:r w:rsidRPr="008452C0">
        <w:rPr>
          <w:rFonts w:ascii="Calibri" w:eastAsia="宋体" w:cs="宋体"/>
          <w:sz w:val="21"/>
          <w:szCs w:val="21"/>
        </w:rPr>
        <w:t xml:space="preserve"> </w:t>
      </w:r>
    </w:p>
    <w:p w:rsidR="00C0482B" w:rsidRPr="008452C0" w:rsidRDefault="00C0482B" w:rsidP="00C0482B">
      <w:pPr>
        <w:pStyle w:val="Default"/>
        <w:jc w:val="both"/>
        <w:rPr>
          <w:rFonts w:ascii="Calibri" w:eastAsia="宋体" w:cs="宋体"/>
          <w:sz w:val="21"/>
          <w:szCs w:val="21"/>
        </w:rPr>
      </w:pPr>
      <w:r w:rsidRPr="008452C0">
        <w:rPr>
          <w:rFonts w:ascii="Calibri" w:eastAsia="宋体" w:cs="宋体"/>
          <w:sz w:val="21"/>
          <w:szCs w:val="21"/>
        </w:rPr>
        <w:t>第二条</w:t>
      </w:r>
      <w:r w:rsidRPr="008452C0">
        <w:rPr>
          <w:rFonts w:ascii="Calibri" w:eastAsia="宋体" w:cs="宋体"/>
          <w:sz w:val="21"/>
          <w:szCs w:val="21"/>
        </w:rPr>
        <w:t xml:space="preserve">  </w:t>
      </w:r>
      <w:r w:rsidRPr="008452C0">
        <w:rPr>
          <w:rFonts w:ascii="Calibri" w:eastAsia="宋体" w:cs="宋体"/>
          <w:sz w:val="21"/>
          <w:szCs w:val="21"/>
        </w:rPr>
        <w:t>参加省级代表队选拔的学生必须是当届初赛一等奖获得者。凡</w:t>
      </w:r>
      <w:r>
        <w:rPr>
          <w:rFonts w:ascii="Calibri" w:eastAsia="宋体" w:cs="宋体" w:hint="eastAsia"/>
          <w:sz w:val="21"/>
          <w:szCs w:val="21"/>
        </w:rPr>
        <w:t>中国化学会批准</w:t>
      </w:r>
      <w:r w:rsidRPr="008452C0">
        <w:rPr>
          <w:rFonts w:ascii="Calibri" w:eastAsia="宋体" w:cs="宋体"/>
          <w:sz w:val="21"/>
          <w:szCs w:val="21"/>
        </w:rPr>
        <w:t>获得一等奖的学生均具有参加省级代表队选拔的资格。学生有选择是否参加选拔的权利，参加选拔的学生应具有</w:t>
      </w:r>
      <w:r>
        <w:rPr>
          <w:rFonts w:ascii="Calibri" w:eastAsia="宋体" w:cs="宋体" w:hint="eastAsia"/>
          <w:sz w:val="21"/>
          <w:szCs w:val="21"/>
        </w:rPr>
        <w:t>广东省高中在校生的</w:t>
      </w:r>
      <w:r w:rsidRPr="008452C0">
        <w:rPr>
          <w:rFonts w:ascii="Calibri" w:eastAsia="宋体" w:cs="宋体"/>
          <w:sz w:val="21"/>
          <w:szCs w:val="21"/>
        </w:rPr>
        <w:t>正式学籍，不受性别、学校差异的影响。</w:t>
      </w:r>
      <w:r w:rsidRPr="008452C0">
        <w:rPr>
          <w:rFonts w:ascii="Calibri" w:eastAsia="宋体" w:cs="宋体"/>
          <w:sz w:val="21"/>
          <w:szCs w:val="21"/>
        </w:rPr>
        <w:t xml:space="preserve"> </w:t>
      </w:r>
    </w:p>
    <w:p w:rsidR="00C0482B" w:rsidRPr="008452C0" w:rsidRDefault="00C0482B" w:rsidP="00C0482B">
      <w:pPr>
        <w:pStyle w:val="Default"/>
        <w:jc w:val="both"/>
        <w:rPr>
          <w:rFonts w:ascii="Calibri" w:eastAsia="宋体" w:cs="宋体"/>
          <w:sz w:val="21"/>
          <w:szCs w:val="21"/>
        </w:rPr>
      </w:pPr>
      <w:r w:rsidRPr="008452C0">
        <w:rPr>
          <w:rFonts w:ascii="Calibri" w:eastAsia="宋体" w:cs="宋体"/>
          <w:sz w:val="21"/>
          <w:szCs w:val="21"/>
        </w:rPr>
        <w:t>第三条</w:t>
      </w:r>
      <w:r w:rsidRPr="008452C0">
        <w:rPr>
          <w:rFonts w:ascii="Calibri" w:eastAsia="宋体" w:cs="宋体"/>
          <w:sz w:val="21"/>
          <w:szCs w:val="21"/>
        </w:rPr>
        <w:t xml:space="preserve">  </w:t>
      </w:r>
      <w:r w:rsidRPr="008452C0">
        <w:rPr>
          <w:rFonts w:ascii="Calibri" w:eastAsia="宋体" w:cs="宋体"/>
          <w:sz w:val="21"/>
          <w:szCs w:val="21"/>
        </w:rPr>
        <w:t>省级代表队的选拔坚持公平、公正的原则。选拔工作在省化学学会领导下进行，成立的选拔工作小组负责选拔工作的落实。</w:t>
      </w:r>
    </w:p>
    <w:p w:rsidR="00C0482B" w:rsidRPr="008452C0" w:rsidRDefault="00C0482B" w:rsidP="00C0482B">
      <w:pPr>
        <w:pStyle w:val="Default"/>
        <w:jc w:val="both"/>
        <w:rPr>
          <w:rFonts w:ascii="Calibri" w:eastAsia="宋体" w:cs="宋体"/>
          <w:sz w:val="21"/>
          <w:szCs w:val="21"/>
        </w:rPr>
      </w:pPr>
      <w:r w:rsidRPr="008452C0">
        <w:rPr>
          <w:rFonts w:ascii="Calibri" w:eastAsia="宋体" w:cs="宋体"/>
          <w:sz w:val="21"/>
          <w:szCs w:val="21"/>
        </w:rPr>
        <w:t>第四条</w:t>
      </w:r>
      <w:r w:rsidRPr="008452C0">
        <w:rPr>
          <w:rFonts w:ascii="Calibri" w:eastAsia="宋体" w:cs="宋体"/>
          <w:sz w:val="21"/>
          <w:szCs w:val="21"/>
        </w:rPr>
        <w:t xml:space="preserve">  </w:t>
      </w:r>
      <w:r w:rsidRPr="008452C0">
        <w:rPr>
          <w:rFonts w:ascii="Calibri" w:eastAsia="宋体" w:cs="宋体"/>
          <w:sz w:val="21"/>
          <w:szCs w:val="21"/>
        </w:rPr>
        <w:t>省级代表队的选拔采取以下方式进行：省化学学会组织理论复试</w:t>
      </w:r>
      <w:r w:rsidRPr="008452C0">
        <w:rPr>
          <w:rFonts w:ascii="Calibri" w:eastAsia="宋体" w:cs="宋体" w:hint="eastAsia"/>
          <w:sz w:val="21"/>
          <w:szCs w:val="21"/>
        </w:rPr>
        <w:t>和化学实验考核。</w:t>
      </w:r>
    </w:p>
    <w:p w:rsidR="00C0482B" w:rsidRPr="008452C0" w:rsidRDefault="00C0482B" w:rsidP="00C0482B">
      <w:pPr>
        <w:pStyle w:val="Default"/>
        <w:ind w:firstLineChars="200" w:firstLine="420"/>
        <w:jc w:val="both"/>
        <w:rPr>
          <w:rFonts w:ascii="Calibri" w:eastAsia="宋体" w:cs="宋体"/>
          <w:sz w:val="21"/>
          <w:szCs w:val="21"/>
        </w:rPr>
      </w:pPr>
      <w:r w:rsidRPr="008452C0">
        <w:rPr>
          <w:rFonts w:ascii="Calibri" w:eastAsia="宋体" w:cs="宋体" w:hint="eastAsia"/>
          <w:sz w:val="21"/>
          <w:szCs w:val="21"/>
        </w:rPr>
        <w:t>理论</w:t>
      </w:r>
      <w:r w:rsidRPr="008452C0">
        <w:rPr>
          <w:rFonts w:ascii="Calibri" w:eastAsia="宋体" w:cs="宋体"/>
          <w:sz w:val="21"/>
          <w:szCs w:val="21"/>
        </w:rPr>
        <w:t>复试</w:t>
      </w:r>
      <w:r w:rsidRPr="008452C0">
        <w:rPr>
          <w:rFonts w:ascii="Calibri" w:eastAsia="宋体" w:hAnsi="宋体"/>
          <w:bCs/>
          <w:sz w:val="21"/>
          <w:szCs w:val="21"/>
        </w:rPr>
        <w:t>内容</w:t>
      </w:r>
      <w:r>
        <w:rPr>
          <w:rFonts w:ascii="Calibri" w:eastAsia="宋体" w:hAnsi="宋体" w:hint="eastAsia"/>
          <w:bCs/>
          <w:sz w:val="21"/>
          <w:szCs w:val="21"/>
        </w:rPr>
        <w:t>：</w:t>
      </w:r>
      <w:r w:rsidRPr="008452C0">
        <w:rPr>
          <w:rFonts w:ascii="Calibri" w:eastAsia="宋体" w:hAnsi="宋体"/>
          <w:bCs/>
          <w:sz w:val="21"/>
          <w:szCs w:val="21"/>
        </w:rPr>
        <w:t>无机化学、分析化学、有机化学、结构化学、物理化学的基本理论和基本知识</w:t>
      </w:r>
      <w:r w:rsidRPr="008452C0">
        <w:rPr>
          <w:rFonts w:ascii="Calibri" w:eastAsia="宋体" w:hAnsi="宋体" w:hint="eastAsia"/>
          <w:bCs/>
          <w:sz w:val="21"/>
          <w:szCs w:val="21"/>
        </w:rPr>
        <w:t>，</w:t>
      </w:r>
      <w:r w:rsidRPr="008452C0">
        <w:rPr>
          <w:rFonts w:ascii="Calibri" w:eastAsia="宋体" w:cs="宋体"/>
          <w:sz w:val="21"/>
          <w:szCs w:val="21"/>
        </w:rPr>
        <w:t>以《全国高中学生化学竞赛基本要求》中的</w:t>
      </w:r>
      <w:r w:rsidRPr="008452C0">
        <w:rPr>
          <w:rFonts w:ascii="Calibri" w:eastAsia="宋体" w:cs="宋体" w:hint="eastAsia"/>
          <w:sz w:val="21"/>
          <w:szCs w:val="21"/>
        </w:rPr>
        <w:t>“</w:t>
      </w:r>
      <w:r w:rsidRPr="008452C0">
        <w:rPr>
          <w:rFonts w:ascii="Calibri" w:eastAsia="宋体" w:cs="宋体"/>
          <w:sz w:val="21"/>
          <w:szCs w:val="21"/>
        </w:rPr>
        <w:t>决赛基本要求</w:t>
      </w:r>
      <w:r w:rsidRPr="008452C0">
        <w:rPr>
          <w:rFonts w:ascii="Calibri" w:eastAsia="宋体" w:cs="宋体" w:hint="eastAsia"/>
          <w:sz w:val="21"/>
          <w:szCs w:val="21"/>
        </w:rPr>
        <w:t>”</w:t>
      </w:r>
      <w:r w:rsidRPr="008452C0">
        <w:rPr>
          <w:rFonts w:ascii="Calibri" w:eastAsia="宋体" w:cs="宋体"/>
          <w:sz w:val="21"/>
          <w:szCs w:val="21"/>
        </w:rPr>
        <w:t>的知识水平作为理论复试命题的依据。</w:t>
      </w:r>
    </w:p>
    <w:p w:rsidR="00C0482B" w:rsidRPr="008452C0" w:rsidRDefault="00C0482B" w:rsidP="00C0482B">
      <w:pPr>
        <w:pStyle w:val="Default"/>
        <w:ind w:firstLineChars="200" w:firstLine="420"/>
        <w:jc w:val="both"/>
        <w:rPr>
          <w:rFonts w:ascii="Calibri" w:eastAsia="宋体"/>
          <w:sz w:val="21"/>
          <w:szCs w:val="21"/>
        </w:rPr>
      </w:pPr>
      <w:r w:rsidRPr="008452C0">
        <w:rPr>
          <w:rFonts w:ascii="Calibri" w:eastAsia="宋体" w:cs="宋体" w:hint="eastAsia"/>
          <w:sz w:val="21"/>
          <w:szCs w:val="21"/>
        </w:rPr>
        <w:t>化学实验考核内容：</w:t>
      </w:r>
    </w:p>
    <w:p w:rsidR="00C0482B" w:rsidRDefault="00C0482B" w:rsidP="00C0482B">
      <w:pPr>
        <w:ind w:firstLineChars="200" w:firstLine="420"/>
        <w:rPr>
          <w:szCs w:val="21"/>
        </w:rPr>
      </w:pPr>
      <w:r>
        <w:rPr>
          <w:rFonts w:hint="eastAsia"/>
          <w:szCs w:val="21"/>
        </w:rPr>
        <w:t>1</w:t>
      </w:r>
      <w:r>
        <w:rPr>
          <w:rFonts w:hint="eastAsia"/>
          <w:szCs w:val="21"/>
        </w:rPr>
        <w:t>、</w:t>
      </w:r>
      <w:r w:rsidRPr="00370E10">
        <w:rPr>
          <w:szCs w:val="21"/>
        </w:rPr>
        <w:t>制备与合成的基本操作</w:t>
      </w:r>
      <w:r w:rsidRPr="00370E10">
        <w:rPr>
          <w:szCs w:val="21"/>
        </w:rPr>
        <w:t xml:space="preserve"> </w:t>
      </w:r>
      <w:r w:rsidRPr="00370E10">
        <w:rPr>
          <w:szCs w:val="21"/>
        </w:rPr>
        <w:t>用电子天平称量。配制溶液、加热、冷却、沉淀、结晶、重结晶、过滤（含抽滤）、洗涤、浓缩</w:t>
      </w:r>
      <w:r>
        <w:rPr>
          <w:szCs w:val="21"/>
        </w:rPr>
        <w:t>蒸发、常压蒸馏与回流、倾析、分液、搅拌、干燥。通过中间过程检测</w:t>
      </w:r>
      <w:r>
        <w:rPr>
          <w:rFonts w:hint="eastAsia"/>
          <w:szCs w:val="21"/>
        </w:rPr>
        <w:t>溶液</w:t>
      </w:r>
      <w:r w:rsidRPr="00370E10">
        <w:rPr>
          <w:szCs w:val="21"/>
        </w:rPr>
        <w:t>pH</w:t>
      </w:r>
      <w:r>
        <w:rPr>
          <w:szCs w:val="21"/>
        </w:rPr>
        <w:t>、</w:t>
      </w:r>
      <w:r>
        <w:rPr>
          <w:rFonts w:hint="eastAsia"/>
          <w:szCs w:val="21"/>
        </w:rPr>
        <w:t>反应</w:t>
      </w:r>
      <w:r>
        <w:rPr>
          <w:szCs w:val="21"/>
        </w:rPr>
        <w:t>温度、</w:t>
      </w:r>
      <w:r>
        <w:rPr>
          <w:rFonts w:hint="eastAsia"/>
          <w:szCs w:val="21"/>
        </w:rPr>
        <w:t>溶液</w:t>
      </w:r>
      <w:r>
        <w:rPr>
          <w:szCs w:val="21"/>
        </w:rPr>
        <w:t>颜色</w:t>
      </w:r>
      <w:r>
        <w:rPr>
          <w:rFonts w:hint="eastAsia"/>
          <w:szCs w:val="21"/>
        </w:rPr>
        <w:t>、沉淀析出</w:t>
      </w:r>
      <w:r>
        <w:rPr>
          <w:szCs w:val="21"/>
        </w:rPr>
        <w:t>等</w:t>
      </w:r>
      <w:r w:rsidRPr="00370E10">
        <w:rPr>
          <w:szCs w:val="21"/>
        </w:rPr>
        <w:t>对实验条件进行控制。产率和转化率的计算。实验室安全与事故紧急处置的知识与操作。废弃物处置。仪器洗涤与干燥。实验工作台面的安排和整理。原始数据的记录与处理。</w:t>
      </w:r>
    </w:p>
    <w:p w:rsidR="00C0482B" w:rsidRPr="00370E10" w:rsidRDefault="00C0482B" w:rsidP="00C0482B">
      <w:pPr>
        <w:rPr>
          <w:szCs w:val="21"/>
        </w:rPr>
      </w:pPr>
      <w:r w:rsidRPr="00370E10">
        <w:rPr>
          <w:szCs w:val="21"/>
        </w:rPr>
        <w:t xml:space="preserve">　　</w:t>
      </w:r>
      <w:r>
        <w:rPr>
          <w:rFonts w:hint="eastAsia"/>
          <w:szCs w:val="21"/>
        </w:rPr>
        <w:t>2</w:t>
      </w:r>
      <w:r>
        <w:rPr>
          <w:rFonts w:hint="eastAsia"/>
          <w:szCs w:val="21"/>
        </w:rPr>
        <w:t>、</w:t>
      </w:r>
      <w:r w:rsidRPr="00370E10">
        <w:rPr>
          <w:szCs w:val="21"/>
        </w:rPr>
        <w:t>常见容量分析的基本操作、基本反应及分析结果的计算。容量分析的误差分析。</w:t>
      </w:r>
    </w:p>
    <w:p w:rsidR="00C0482B" w:rsidRPr="008452C0" w:rsidRDefault="00C0482B" w:rsidP="00C0482B">
      <w:pPr>
        <w:pStyle w:val="Default"/>
        <w:jc w:val="both"/>
        <w:rPr>
          <w:rFonts w:ascii="Calibri" w:eastAsia="宋体" w:cs="宋体"/>
          <w:sz w:val="21"/>
          <w:szCs w:val="21"/>
        </w:rPr>
      </w:pPr>
      <w:r w:rsidRPr="008452C0">
        <w:rPr>
          <w:rFonts w:ascii="Calibri" w:eastAsia="宋体" w:cs="宋体" w:hint="eastAsia"/>
          <w:sz w:val="21"/>
          <w:szCs w:val="21"/>
        </w:rPr>
        <w:t xml:space="preserve">    3</w:t>
      </w:r>
      <w:r w:rsidRPr="008452C0">
        <w:rPr>
          <w:rFonts w:ascii="Calibri" w:eastAsia="宋体" w:cs="宋体" w:hint="eastAsia"/>
          <w:sz w:val="21"/>
          <w:szCs w:val="21"/>
        </w:rPr>
        <w:t>、实验报告撰写。</w:t>
      </w:r>
    </w:p>
    <w:p w:rsidR="00C0482B" w:rsidRPr="00376833" w:rsidRDefault="00C0482B" w:rsidP="00C0482B">
      <w:pPr>
        <w:pStyle w:val="Default"/>
        <w:jc w:val="both"/>
        <w:rPr>
          <w:rFonts w:ascii="Times New Roman" w:eastAsia="宋体" w:cs="Times New Roman"/>
          <w:sz w:val="21"/>
          <w:szCs w:val="21"/>
        </w:rPr>
      </w:pPr>
      <w:r w:rsidRPr="008452C0">
        <w:rPr>
          <w:rFonts w:ascii="Calibri" w:eastAsia="宋体" w:cs="宋体"/>
          <w:sz w:val="21"/>
          <w:szCs w:val="21"/>
        </w:rPr>
        <w:t>第五条</w:t>
      </w:r>
      <w:r w:rsidRPr="008452C0">
        <w:rPr>
          <w:rFonts w:ascii="Calibri" w:eastAsia="宋体" w:cs="宋体"/>
          <w:sz w:val="21"/>
          <w:szCs w:val="21"/>
        </w:rPr>
        <w:t xml:space="preserve">  </w:t>
      </w:r>
      <w:r w:rsidRPr="008452C0">
        <w:rPr>
          <w:rFonts w:ascii="Calibri" w:eastAsia="宋体" w:cs="宋体"/>
          <w:sz w:val="21"/>
          <w:szCs w:val="21"/>
        </w:rPr>
        <w:t>学生总成绩计算：</w:t>
      </w:r>
      <w:r w:rsidRPr="00376833">
        <w:rPr>
          <w:rFonts w:ascii="Times New Roman" w:eastAsia="宋体" w:cs="Times New Roman"/>
          <w:sz w:val="21"/>
          <w:szCs w:val="21"/>
        </w:rPr>
        <w:t>初赛成绩</w:t>
      </w:r>
      <w:r w:rsidRPr="00376833">
        <w:rPr>
          <w:rFonts w:ascii="Times New Roman" w:eastAsia="宋体" w:cs="Times New Roman"/>
          <w:sz w:val="21"/>
          <w:szCs w:val="21"/>
        </w:rPr>
        <w:sym w:font="Symbol" w:char="F0B4"/>
      </w:r>
      <w:r>
        <w:rPr>
          <w:rFonts w:ascii="Times New Roman" w:eastAsia="宋体" w:cs="Times New Roman" w:hint="eastAsia"/>
          <w:sz w:val="21"/>
          <w:szCs w:val="21"/>
        </w:rPr>
        <w:t>4</w:t>
      </w:r>
      <w:r w:rsidRPr="00376833">
        <w:rPr>
          <w:rFonts w:ascii="Times New Roman" w:eastAsia="宋体" w:cs="Times New Roman"/>
          <w:sz w:val="21"/>
          <w:szCs w:val="21"/>
        </w:rPr>
        <w:t xml:space="preserve">0% + </w:t>
      </w:r>
      <w:r w:rsidRPr="00376833">
        <w:rPr>
          <w:rFonts w:ascii="Times New Roman" w:eastAsia="宋体" w:cs="Times New Roman"/>
          <w:sz w:val="21"/>
          <w:szCs w:val="21"/>
        </w:rPr>
        <w:t>复试理论成绩</w:t>
      </w:r>
      <w:r w:rsidRPr="00376833">
        <w:rPr>
          <w:rFonts w:ascii="Times New Roman" w:eastAsia="宋体" w:cs="Times New Roman"/>
          <w:sz w:val="21"/>
          <w:szCs w:val="21"/>
        </w:rPr>
        <w:sym w:font="Symbol" w:char="F0B4"/>
      </w:r>
      <w:r w:rsidRPr="00376833">
        <w:rPr>
          <w:rFonts w:ascii="Times New Roman" w:eastAsia="宋体" w:cs="Times New Roman"/>
          <w:sz w:val="21"/>
          <w:szCs w:val="21"/>
        </w:rPr>
        <w:t xml:space="preserve">30% + </w:t>
      </w:r>
      <w:r>
        <w:rPr>
          <w:rFonts w:ascii="Times New Roman" w:eastAsia="宋体" w:cs="Times New Roman" w:hint="eastAsia"/>
          <w:sz w:val="21"/>
          <w:szCs w:val="21"/>
        </w:rPr>
        <w:t>复试</w:t>
      </w:r>
      <w:r w:rsidRPr="00376833">
        <w:rPr>
          <w:rFonts w:ascii="Times New Roman" w:eastAsia="宋体" w:cs="Times New Roman"/>
          <w:sz w:val="21"/>
          <w:szCs w:val="21"/>
        </w:rPr>
        <w:t>实验成绩</w:t>
      </w:r>
      <w:r w:rsidRPr="00376833">
        <w:rPr>
          <w:rFonts w:ascii="Times New Roman" w:eastAsia="宋体" w:cs="Times New Roman"/>
          <w:sz w:val="21"/>
          <w:szCs w:val="21"/>
        </w:rPr>
        <w:sym w:font="Symbol" w:char="F0B4"/>
      </w:r>
      <w:r>
        <w:rPr>
          <w:rFonts w:ascii="Times New Roman" w:eastAsia="宋体" w:cs="Times New Roman" w:hint="eastAsia"/>
          <w:sz w:val="21"/>
          <w:szCs w:val="21"/>
        </w:rPr>
        <w:t>3</w:t>
      </w:r>
      <w:r w:rsidRPr="00376833">
        <w:rPr>
          <w:rFonts w:ascii="Times New Roman" w:eastAsia="宋体" w:cs="Times New Roman"/>
          <w:sz w:val="21"/>
          <w:szCs w:val="21"/>
        </w:rPr>
        <w:t xml:space="preserve">0% = </w:t>
      </w:r>
      <w:r w:rsidRPr="00376833">
        <w:rPr>
          <w:rFonts w:ascii="Times New Roman" w:eastAsia="宋体" w:cs="Times New Roman"/>
          <w:sz w:val="21"/>
          <w:szCs w:val="21"/>
        </w:rPr>
        <w:t>学生总成绩。</w:t>
      </w:r>
      <w:r w:rsidRPr="00376833">
        <w:rPr>
          <w:rFonts w:ascii="Times New Roman" w:eastAsia="宋体" w:cs="Times New Roman"/>
          <w:sz w:val="21"/>
          <w:szCs w:val="21"/>
        </w:rPr>
        <w:t xml:space="preserve"> </w:t>
      </w:r>
    </w:p>
    <w:p w:rsidR="00C0482B" w:rsidRPr="008452C0" w:rsidRDefault="00C0482B" w:rsidP="00C0482B">
      <w:pPr>
        <w:pStyle w:val="Default"/>
        <w:jc w:val="both"/>
        <w:rPr>
          <w:rFonts w:ascii="Calibri" w:eastAsia="宋体" w:cs="宋体"/>
          <w:sz w:val="21"/>
          <w:szCs w:val="21"/>
        </w:rPr>
      </w:pPr>
      <w:r w:rsidRPr="008452C0">
        <w:rPr>
          <w:rFonts w:ascii="Calibri" w:eastAsia="宋体" w:cs="宋体"/>
          <w:sz w:val="21"/>
          <w:szCs w:val="21"/>
        </w:rPr>
        <w:t>第六条</w:t>
      </w:r>
      <w:r w:rsidRPr="008452C0">
        <w:rPr>
          <w:rFonts w:ascii="Calibri" w:eastAsia="宋体" w:cs="宋体"/>
          <w:sz w:val="21"/>
          <w:szCs w:val="21"/>
        </w:rPr>
        <w:t xml:space="preserve">  </w:t>
      </w:r>
      <w:r w:rsidRPr="008452C0">
        <w:rPr>
          <w:rFonts w:ascii="Calibri" w:eastAsia="宋体" w:cs="宋体"/>
          <w:sz w:val="21"/>
          <w:szCs w:val="21"/>
        </w:rPr>
        <w:t>学生的</w:t>
      </w:r>
      <w:r w:rsidRPr="008452C0">
        <w:rPr>
          <w:rFonts w:ascii="Calibri" w:eastAsia="宋体" w:cs="宋体" w:hint="eastAsia"/>
          <w:sz w:val="21"/>
          <w:szCs w:val="21"/>
        </w:rPr>
        <w:t>总</w:t>
      </w:r>
      <w:r w:rsidRPr="008452C0">
        <w:rPr>
          <w:rFonts w:ascii="Calibri" w:eastAsia="宋体" w:cs="宋体"/>
          <w:sz w:val="21"/>
          <w:szCs w:val="21"/>
        </w:rPr>
        <w:t>成绩是选拔的唯一标准。省级代表队的组成</w:t>
      </w:r>
      <w:r w:rsidRPr="008452C0">
        <w:rPr>
          <w:rFonts w:ascii="Calibri" w:eastAsia="宋体" w:cs="宋体" w:hint="eastAsia"/>
          <w:sz w:val="21"/>
          <w:szCs w:val="21"/>
        </w:rPr>
        <w:t>严格</w:t>
      </w:r>
      <w:r w:rsidRPr="008452C0">
        <w:rPr>
          <w:rFonts w:ascii="Calibri" w:eastAsia="宋体" w:cs="宋体"/>
          <w:sz w:val="21"/>
          <w:szCs w:val="21"/>
        </w:rPr>
        <w:t>依照参加选拔学生的总成绩自高至低依次遴选。因身体条件和学生自愿放弃，严格按成绩依次递补。</w:t>
      </w:r>
      <w:r w:rsidRPr="008452C0">
        <w:rPr>
          <w:rFonts w:ascii="Calibri" w:eastAsia="宋体" w:cs="宋体"/>
          <w:sz w:val="21"/>
          <w:szCs w:val="21"/>
        </w:rPr>
        <w:t xml:space="preserve"> </w:t>
      </w:r>
    </w:p>
    <w:p w:rsidR="00C0482B" w:rsidRPr="00376833" w:rsidRDefault="00C0482B" w:rsidP="00C0482B">
      <w:pPr>
        <w:pStyle w:val="Default"/>
        <w:jc w:val="both"/>
        <w:rPr>
          <w:rFonts w:ascii="Times New Roman" w:eastAsia="宋体" w:cs="Times New Roman"/>
          <w:sz w:val="21"/>
          <w:szCs w:val="21"/>
        </w:rPr>
      </w:pPr>
      <w:r w:rsidRPr="008452C0">
        <w:rPr>
          <w:rFonts w:ascii="Calibri" w:eastAsia="宋体" w:cs="宋体"/>
          <w:sz w:val="21"/>
          <w:szCs w:val="21"/>
        </w:rPr>
        <w:t>第</w:t>
      </w:r>
      <w:r w:rsidRPr="008452C0">
        <w:rPr>
          <w:rFonts w:ascii="Calibri" w:eastAsia="宋体" w:cs="宋体" w:hint="eastAsia"/>
          <w:sz w:val="21"/>
          <w:szCs w:val="21"/>
        </w:rPr>
        <w:t>七</w:t>
      </w:r>
      <w:r w:rsidRPr="008452C0">
        <w:rPr>
          <w:rFonts w:ascii="Calibri" w:eastAsia="宋体" w:cs="宋体"/>
          <w:sz w:val="21"/>
          <w:szCs w:val="21"/>
        </w:rPr>
        <w:t>条</w:t>
      </w:r>
      <w:r w:rsidRPr="008452C0">
        <w:rPr>
          <w:rFonts w:ascii="Calibri" w:eastAsia="宋体" w:cs="宋体"/>
          <w:sz w:val="21"/>
          <w:szCs w:val="21"/>
        </w:rPr>
        <w:t xml:space="preserve"> </w:t>
      </w:r>
      <w:r w:rsidRPr="008452C0">
        <w:rPr>
          <w:rFonts w:ascii="Calibri" w:eastAsia="宋体" w:cs="宋体"/>
          <w:sz w:val="21"/>
          <w:szCs w:val="21"/>
        </w:rPr>
        <w:t>省级代表队组成拟定后，队员名单将在省内</w:t>
      </w:r>
      <w:r w:rsidRPr="00376833">
        <w:rPr>
          <w:rFonts w:ascii="Times New Roman" w:eastAsia="宋体" w:cs="Times New Roman"/>
          <w:sz w:val="21"/>
          <w:szCs w:val="21"/>
        </w:rPr>
        <w:t>公示</w:t>
      </w:r>
      <w:r w:rsidRPr="00376833">
        <w:rPr>
          <w:rFonts w:ascii="Times New Roman" w:eastAsia="宋体" w:cs="Times New Roman"/>
          <w:sz w:val="21"/>
          <w:szCs w:val="21"/>
        </w:rPr>
        <w:t>7</w:t>
      </w:r>
      <w:r w:rsidRPr="00376833">
        <w:rPr>
          <w:rFonts w:ascii="Times New Roman" w:eastAsia="宋体" w:cs="Times New Roman"/>
          <w:sz w:val="21"/>
          <w:szCs w:val="21"/>
        </w:rPr>
        <w:t>天，公示网址：</w:t>
      </w:r>
      <w:r w:rsidRPr="00376833">
        <w:rPr>
          <w:rFonts w:ascii="Times New Roman" w:eastAsia="宋体" w:cs="Times New Roman"/>
          <w:sz w:val="21"/>
          <w:szCs w:val="21"/>
        </w:rPr>
        <w:t>http://ce.sysu.edu.cn/chemsociety/</w:t>
      </w:r>
      <w:r w:rsidRPr="00376833">
        <w:rPr>
          <w:rFonts w:ascii="Times New Roman" w:eastAsia="宋体" w:cs="Times New Roman"/>
          <w:sz w:val="21"/>
          <w:szCs w:val="21"/>
        </w:rPr>
        <w:t>。</w:t>
      </w:r>
      <w:r w:rsidRPr="00376833">
        <w:rPr>
          <w:rFonts w:ascii="Times New Roman" w:eastAsia="宋体" w:cs="Times New Roman"/>
          <w:sz w:val="21"/>
          <w:szCs w:val="21"/>
        </w:rPr>
        <w:t xml:space="preserve"> </w:t>
      </w:r>
    </w:p>
    <w:p w:rsidR="00C0482B" w:rsidRPr="008452C0" w:rsidRDefault="00C0482B" w:rsidP="00C0482B">
      <w:pPr>
        <w:pStyle w:val="Default"/>
        <w:jc w:val="both"/>
        <w:rPr>
          <w:rFonts w:ascii="Calibri" w:eastAsia="宋体" w:cs="宋体"/>
          <w:sz w:val="21"/>
          <w:szCs w:val="21"/>
        </w:rPr>
      </w:pPr>
      <w:r w:rsidRPr="008452C0">
        <w:rPr>
          <w:rFonts w:ascii="Calibri" w:eastAsia="宋体" w:cs="宋体"/>
          <w:sz w:val="21"/>
          <w:szCs w:val="21"/>
        </w:rPr>
        <w:t>第</w:t>
      </w:r>
      <w:r w:rsidRPr="008452C0">
        <w:rPr>
          <w:rFonts w:ascii="Calibri" w:eastAsia="宋体" w:cs="宋体" w:hint="eastAsia"/>
          <w:sz w:val="21"/>
          <w:szCs w:val="21"/>
        </w:rPr>
        <w:t>八</w:t>
      </w:r>
      <w:r w:rsidRPr="008452C0">
        <w:rPr>
          <w:rFonts w:ascii="Calibri" w:eastAsia="宋体" w:cs="宋体"/>
          <w:sz w:val="21"/>
          <w:szCs w:val="21"/>
        </w:rPr>
        <w:t>条</w:t>
      </w:r>
      <w:r w:rsidRPr="008452C0">
        <w:rPr>
          <w:rFonts w:ascii="Calibri" w:eastAsia="宋体" w:cs="宋体"/>
          <w:sz w:val="21"/>
          <w:szCs w:val="21"/>
        </w:rPr>
        <w:t xml:space="preserve"> </w:t>
      </w:r>
      <w:r w:rsidRPr="008452C0">
        <w:rPr>
          <w:rFonts w:ascii="Calibri" w:eastAsia="宋体" w:cs="宋体"/>
          <w:sz w:val="21"/>
          <w:szCs w:val="21"/>
        </w:rPr>
        <w:t>学生获得参加决赛资格，属于学生个人权利。各中学不得通过对学生动员和说服，对省级代表队学生进行调整。不得采取因同校对参加决赛学生进行调换。</w:t>
      </w:r>
      <w:r w:rsidRPr="008452C0">
        <w:rPr>
          <w:rFonts w:ascii="Calibri" w:eastAsia="宋体" w:cs="宋体"/>
          <w:sz w:val="21"/>
          <w:szCs w:val="21"/>
        </w:rPr>
        <w:t xml:space="preserve"> </w:t>
      </w:r>
    </w:p>
    <w:p w:rsidR="00C0482B" w:rsidRPr="008452C0" w:rsidRDefault="00C0482B" w:rsidP="00C0482B">
      <w:pPr>
        <w:pStyle w:val="Default"/>
        <w:jc w:val="both"/>
        <w:rPr>
          <w:rFonts w:ascii="Calibri" w:eastAsia="宋体" w:cs="宋体"/>
          <w:sz w:val="21"/>
          <w:szCs w:val="21"/>
        </w:rPr>
      </w:pPr>
      <w:r w:rsidRPr="008452C0">
        <w:rPr>
          <w:rFonts w:ascii="Calibri" w:eastAsia="宋体" w:cs="宋体"/>
          <w:sz w:val="21"/>
          <w:szCs w:val="21"/>
        </w:rPr>
        <w:t>第</w:t>
      </w:r>
      <w:r w:rsidRPr="008452C0">
        <w:rPr>
          <w:rFonts w:ascii="Calibri" w:eastAsia="宋体" w:cs="宋体" w:hint="eastAsia"/>
          <w:sz w:val="21"/>
          <w:szCs w:val="21"/>
        </w:rPr>
        <w:t>九</w:t>
      </w:r>
      <w:r w:rsidRPr="008452C0">
        <w:rPr>
          <w:rFonts w:ascii="Calibri" w:eastAsia="宋体" w:cs="宋体"/>
          <w:sz w:val="21"/>
          <w:szCs w:val="21"/>
        </w:rPr>
        <w:t>条</w:t>
      </w:r>
      <w:r w:rsidRPr="008452C0">
        <w:rPr>
          <w:rFonts w:ascii="Calibri" w:eastAsia="宋体" w:cs="宋体"/>
          <w:sz w:val="21"/>
          <w:szCs w:val="21"/>
        </w:rPr>
        <w:t xml:space="preserve">  </w:t>
      </w:r>
      <w:r w:rsidRPr="008452C0">
        <w:rPr>
          <w:rFonts w:ascii="Calibri" w:eastAsia="宋体" w:cs="宋体"/>
          <w:sz w:val="21"/>
          <w:szCs w:val="21"/>
        </w:rPr>
        <w:t>本选拔管理办法上报中国化学会竞赛工作委员会备案。</w:t>
      </w:r>
      <w:r w:rsidRPr="008452C0">
        <w:rPr>
          <w:rFonts w:ascii="Calibri" w:eastAsia="宋体" w:cs="宋体"/>
          <w:sz w:val="21"/>
          <w:szCs w:val="21"/>
        </w:rPr>
        <w:t xml:space="preserve"> </w:t>
      </w:r>
    </w:p>
    <w:p w:rsidR="00C0482B" w:rsidRPr="008452C0" w:rsidRDefault="00C0482B" w:rsidP="00C0482B">
      <w:pPr>
        <w:pStyle w:val="Default"/>
        <w:jc w:val="both"/>
        <w:rPr>
          <w:rFonts w:ascii="Calibri" w:eastAsia="宋体" w:cs="宋体"/>
          <w:sz w:val="21"/>
          <w:szCs w:val="21"/>
        </w:rPr>
      </w:pPr>
      <w:r w:rsidRPr="008452C0">
        <w:rPr>
          <w:rFonts w:ascii="Calibri" w:eastAsia="宋体" w:cs="宋体"/>
          <w:sz w:val="21"/>
          <w:szCs w:val="21"/>
        </w:rPr>
        <w:t>第十条</w:t>
      </w:r>
      <w:r w:rsidRPr="008452C0">
        <w:rPr>
          <w:rFonts w:ascii="Calibri" w:eastAsia="宋体" w:cs="宋体"/>
          <w:sz w:val="21"/>
          <w:szCs w:val="21"/>
        </w:rPr>
        <w:t xml:space="preserve"> </w:t>
      </w:r>
      <w:r w:rsidRPr="008452C0">
        <w:rPr>
          <w:rFonts w:ascii="Calibri" w:eastAsia="宋体" w:cs="宋体"/>
          <w:sz w:val="21"/>
          <w:szCs w:val="21"/>
        </w:rPr>
        <w:t>对省级代表队选拔的投诉和申诉，省化学学会将会同</w:t>
      </w:r>
      <w:r w:rsidRPr="008452C0">
        <w:rPr>
          <w:rFonts w:ascii="Calibri" w:eastAsia="宋体" w:hAnsi="宋体"/>
          <w:sz w:val="21"/>
          <w:szCs w:val="21"/>
        </w:rPr>
        <w:t>广东省中学生奥林匹克竞赛管理委员会</w:t>
      </w:r>
      <w:r w:rsidRPr="008452C0">
        <w:rPr>
          <w:rFonts w:ascii="Calibri" w:eastAsia="宋体" w:cs="宋体"/>
          <w:sz w:val="21"/>
          <w:szCs w:val="21"/>
        </w:rPr>
        <w:t>进行处理，处理结果将报送中国化学会，由其监督处理的进程和结果，并报送中国科协青少年科技活动中心备案。</w:t>
      </w:r>
      <w:r w:rsidRPr="008452C0">
        <w:rPr>
          <w:rFonts w:ascii="Calibri" w:eastAsia="宋体" w:cs="宋体"/>
          <w:sz w:val="21"/>
          <w:szCs w:val="21"/>
        </w:rPr>
        <w:t xml:space="preserve"> </w:t>
      </w:r>
    </w:p>
    <w:p w:rsidR="00C0482B" w:rsidRDefault="00C0482B" w:rsidP="00C0482B">
      <w:pPr>
        <w:rPr>
          <w:rFonts w:cs="宋体" w:hint="eastAsia"/>
          <w:szCs w:val="21"/>
        </w:rPr>
      </w:pPr>
      <w:r w:rsidRPr="0049139E">
        <w:rPr>
          <w:rFonts w:cs="宋体"/>
          <w:szCs w:val="21"/>
        </w:rPr>
        <w:t>第十</w:t>
      </w:r>
      <w:r>
        <w:rPr>
          <w:rFonts w:cs="宋体" w:hint="eastAsia"/>
          <w:szCs w:val="21"/>
        </w:rPr>
        <w:t>一</w:t>
      </w:r>
      <w:r w:rsidRPr="0049139E">
        <w:rPr>
          <w:rFonts w:cs="宋体"/>
          <w:szCs w:val="21"/>
        </w:rPr>
        <w:t>条</w:t>
      </w:r>
      <w:r w:rsidRPr="0049139E">
        <w:rPr>
          <w:rFonts w:cs="宋体"/>
          <w:szCs w:val="21"/>
        </w:rPr>
        <w:t xml:space="preserve"> </w:t>
      </w:r>
      <w:r w:rsidRPr="0049139E">
        <w:rPr>
          <w:rFonts w:cs="宋体"/>
          <w:szCs w:val="21"/>
        </w:rPr>
        <w:t>本管理办法于</w:t>
      </w:r>
      <w:r w:rsidRPr="00B17ED6">
        <w:rPr>
          <w:szCs w:val="21"/>
        </w:rPr>
        <w:t>201</w:t>
      </w:r>
      <w:r>
        <w:rPr>
          <w:rFonts w:hint="eastAsia"/>
          <w:szCs w:val="21"/>
        </w:rPr>
        <w:t>5</w:t>
      </w:r>
      <w:r w:rsidRPr="00B17ED6">
        <w:rPr>
          <w:szCs w:val="21"/>
        </w:rPr>
        <w:t>年</w:t>
      </w:r>
      <w:r w:rsidRPr="00B17ED6">
        <w:rPr>
          <w:szCs w:val="21"/>
        </w:rPr>
        <w:t>9</w:t>
      </w:r>
      <w:r w:rsidRPr="00B17ED6">
        <w:rPr>
          <w:szCs w:val="21"/>
        </w:rPr>
        <w:t>月</w:t>
      </w:r>
      <w:r w:rsidRPr="00B17ED6">
        <w:rPr>
          <w:szCs w:val="21"/>
        </w:rPr>
        <w:t>1</w:t>
      </w:r>
      <w:r w:rsidRPr="00B17ED6">
        <w:rPr>
          <w:szCs w:val="21"/>
        </w:rPr>
        <w:t>日</w:t>
      </w:r>
      <w:r w:rsidRPr="0049139E">
        <w:rPr>
          <w:rFonts w:cs="宋体"/>
          <w:szCs w:val="21"/>
        </w:rPr>
        <w:t>起开始实行。其解释权属于广东省化学学会竞赛工作委员会。</w:t>
      </w:r>
    </w:p>
    <w:p w:rsidR="00C0482B" w:rsidRDefault="00C0482B" w:rsidP="00C0482B"/>
    <w:sectPr w:rsidR="00C0482B" w:rsidSect="00735A81">
      <w:footerReference w:type="default" r:id="rId5"/>
      <w:pgSz w:w="11906" w:h="16838"/>
      <w:pgMar w:top="1440" w:right="1418" w:bottom="130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AC7" w:rsidRDefault="00C0482B">
    <w:pPr>
      <w:pStyle w:val="a3"/>
      <w:jc w:val="center"/>
    </w:pPr>
    <w:r>
      <w:fldChar w:fldCharType="begin"/>
    </w:r>
    <w:r>
      <w:instrText xml:space="preserve"> PAGE   \* MERGEFORMAT </w:instrText>
    </w:r>
    <w:r>
      <w:fldChar w:fldCharType="separate"/>
    </w:r>
    <w:r w:rsidRPr="00C0482B">
      <w:rPr>
        <w:noProof/>
        <w:lang w:val="zh-CN"/>
      </w:rPr>
      <w:t>1</w:t>
    </w:r>
    <w:r>
      <w:fldChar w:fldCharType="end"/>
    </w:r>
  </w:p>
  <w:p w:rsidR="00AA3AC7" w:rsidRDefault="00C0482B">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82B"/>
    <w:rsid w:val="0041485F"/>
    <w:rsid w:val="00C04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8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0482B"/>
    <w:pPr>
      <w:tabs>
        <w:tab w:val="center" w:pos="4153"/>
        <w:tab w:val="right" w:pos="8306"/>
      </w:tabs>
      <w:snapToGrid w:val="0"/>
      <w:jc w:val="left"/>
    </w:pPr>
    <w:rPr>
      <w:sz w:val="18"/>
      <w:szCs w:val="18"/>
    </w:rPr>
  </w:style>
  <w:style w:type="character" w:customStyle="1" w:styleId="Char">
    <w:name w:val="页脚 Char"/>
    <w:basedOn w:val="a0"/>
    <w:link w:val="a3"/>
    <w:uiPriority w:val="99"/>
    <w:rsid w:val="00C0482B"/>
    <w:rPr>
      <w:rFonts w:ascii="Times New Roman" w:eastAsia="宋体" w:hAnsi="Times New Roman" w:cs="Times New Roman"/>
      <w:sz w:val="18"/>
      <w:szCs w:val="18"/>
    </w:rPr>
  </w:style>
  <w:style w:type="paragraph" w:customStyle="1" w:styleId="Default">
    <w:name w:val="Default"/>
    <w:rsid w:val="00C0482B"/>
    <w:pPr>
      <w:widowControl w:val="0"/>
      <w:autoSpaceDE w:val="0"/>
      <w:autoSpaceDN w:val="0"/>
      <w:adjustRightInd w:val="0"/>
    </w:pPr>
    <w:rPr>
      <w:rFonts w:ascii="仿宋_GB2312" w:eastAsia="仿宋_GB2312" w:hAnsi="Times New Roman" w:cs="仿宋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8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0482B"/>
    <w:pPr>
      <w:tabs>
        <w:tab w:val="center" w:pos="4153"/>
        <w:tab w:val="right" w:pos="8306"/>
      </w:tabs>
      <w:snapToGrid w:val="0"/>
      <w:jc w:val="left"/>
    </w:pPr>
    <w:rPr>
      <w:sz w:val="18"/>
      <w:szCs w:val="18"/>
    </w:rPr>
  </w:style>
  <w:style w:type="character" w:customStyle="1" w:styleId="Char">
    <w:name w:val="页脚 Char"/>
    <w:basedOn w:val="a0"/>
    <w:link w:val="a3"/>
    <w:uiPriority w:val="99"/>
    <w:rsid w:val="00C0482B"/>
    <w:rPr>
      <w:rFonts w:ascii="Times New Roman" w:eastAsia="宋体" w:hAnsi="Times New Roman" w:cs="Times New Roman"/>
      <w:sz w:val="18"/>
      <w:szCs w:val="18"/>
    </w:rPr>
  </w:style>
  <w:style w:type="paragraph" w:customStyle="1" w:styleId="Default">
    <w:name w:val="Default"/>
    <w:rsid w:val="00C0482B"/>
    <w:pPr>
      <w:widowControl w:val="0"/>
      <w:autoSpaceDE w:val="0"/>
      <w:autoSpaceDN w:val="0"/>
      <w:adjustRightInd w:val="0"/>
    </w:pPr>
    <w:rPr>
      <w:rFonts w:ascii="仿宋_GB2312" w:eastAsia="仿宋_GB2312" w:hAnsi="Times New Roman" w:cs="仿宋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1115</Characters>
  <Application>Microsoft Office Word</Application>
  <DocSecurity>0</DocSecurity>
  <Lines>9</Lines>
  <Paragraphs>2</Paragraphs>
  <ScaleCrop>false</ScaleCrop>
  <Company>Microsoft</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陈六平</dc:creator>
  <cp:lastModifiedBy>陈六平</cp:lastModifiedBy>
  <cp:revision>1</cp:revision>
  <dcterms:created xsi:type="dcterms:W3CDTF">2015-06-16T23:55:00Z</dcterms:created>
  <dcterms:modified xsi:type="dcterms:W3CDTF">2015-06-16T23:56:00Z</dcterms:modified>
</cp:coreProperties>
</file>